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新昌县人民医院四害消杀服务单位询价采购公告</w:t>
      </w:r>
    </w:p>
    <w:p>
      <w:pPr>
        <w:jc w:val="center"/>
        <w:rPr>
          <w:rFonts w:hint="eastAsia"/>
          <w:sz w:val="30"/>
          <w:szCs w:val="30"/>
        </w:rPr>
      </w:pPr>
    </w:p>
    <w:p>
      <w:pPr>
        <w:pStyle w:val="10"/>
        <w:snapToGrid w:val="0"/>
        <w:spacing w:line="312" w:lineRule="auto"/>
        <w:ind w:firstLine="480" w:firstLineChars="200"/>
        <w:rPr>
          <w:rFonts w:ascii="宋体" w:cs="Tahoma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新昌县人民医院</w:t>
      </w:r>
      <w:r>
        <w:rPr>
          <w:rFonts w:hint="eastAsia" w:ascii="宋体" w:cs="Tahoma"/>
          <w:sz w:val="24"/>
          <w:szCs w:val="24"/>
        </w:rPr>
        <w:t>就一院三区（总院、城东分院、七星分院）四害消杀服务采购项目通过公开询价采购方式选定服务商。有关事项公告如下：</w:t>
      </w:r>
    </w:p>
    <w:p>
      <w:pPr>
        <w:spacing w:line="312" w:lineRule="auto"/>
        <w:ind w:firstLine="480" w:firstLineChars="200"/>
        <w:outlineLv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</w:t>
      </w:r>
      <w:r>
        <w:rPr>
          <w:rFonts w:hint="eastAsia" w:ascii="宋体" w:hAnsi="宋体" w:eastAsia="宋体" w:cs="宋体"/>
          <w:b/>
          <w:sz w:val="24"/>
        </w:rPr>
        <w:t>项目概况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spacing w:line="312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1.1项目名称：新昌县人民医院</w:t>
      </w:r>
      <w:r>
        <w:rPr>
          <w:rFonts w:hint="eastAsia" w:ascii="宋体" w:hAnsi="宋体" w:cs="宋体"/>
          <w:sz w:val="24"/>
        </w:rPr>
        <w:t>四害消杀采购服务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ind w:left="0" w:firstLine="480" w:firstLineChars="200"/>
        <w:rPr>
          <w:u w:val="single"/>
        </w:rPr>
      </w:pPr>
      <w:r>
        <w:rPr>
          <w:rFonts w:hint="eastAsia" w:cs="宋体"/>
          <w:sz w:val="24"/>
        </w:rPr>
        <w:t>1.2招标项目概况：</w:t>
      </w:r>
    </w:p>
    <w:p>
      <w:pPr>
        <w:spacing w:line="312" w:lineRule="auto"/>
        <w:ind w:firstLine="480" w:firstLineChars="200"/>
        <w:rPr>
          <w:rFonts w:ascii="宋体" w:hAnsi="宋体" w:eastAsia="宋体" w:cs="Times New Roman"/>
          <w:b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sz w:val="24"/>
        </w:rPr>
        <w:t>新昌县人民医院</w:t>
      </w:r>
      <w:r>
        <w:rPr>
          <w:rFonts w:hint="eastAsia" w:ascii="宋体" w:hAnsi="宋体" w:cs="宋体"/>
          <w:sz w:val="24"/>
        </w:rPr>
        <w:t>四害消杀采购服务</w:t>
      </w:r>
      <w:r>
        <w:rPr>
          <w:rFonts w:hint="eastAsia" w:ascii="宋体" w:hAnsi="宋体" w:eastAsia="宋体" w:cs="Times New Roman"/>
          <w:b/>
          <w:bCs/>
          <w:kern w:val="0"/>
          <w:sz w:val="24"/>
        </w:rPr>
        <w:t>总预算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4"/>
        </w:rPr>
        <w:t>价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16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4"/>
        </w:rPr>
        <w:t>万元/两年（即</w:t>
      </w:r>
      <w:r>
        <w:rPr>
          <w:rFonts w:hint="eastAsia" w:ascii="宋体" w:hAnsi="宋体"/>
          <w:b/>
          <w:bCs/>
          <w:color w:val="000000"/>
          <w:kern w:val="0"/>
          <w:sz w:val="24"/>
        </w:rPr>
        <w:t>8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4"/>
        </w:rPr>
        <w:t>万元/年）。</w:t>
      </w:r>
    </w:p>
    <w:p>
      <w:pPr>
        <w:spacing w:line="312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3</w:t>
      </w:r>
      <w:r>
        <w:rPr>
          <w:rFonts w:hint="eastAsia" w:ascii="宋体" w:hAnsi="宋体" w:eastAsia="宋体" w:cs="宋体"/>
          <w:sz w:val="24"/>
        </w:rPr>
        <w:t>项目期限：合同一年一签，考核合格后再签第二年。</w:t>
      </w:r>
    </w:p>
    <w:p>
      <w:pPr>
        <w:spacing w:line="312" w:lineRule="auto"/>
        <w:ind w:firstLine="480" w:firstLineChars="200"/>
        <w:outlineLv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二、</w:t>
      </w:r>
      <w:r>
        <w:rPr>
          <w:rFonts w:hint="eastAsia" w:ascii="宋体" w:hAnsi="宋体" w:eastAsia="宋体" w:cs="宋体"/>
          <w:b/>
          <w:sz w:val="24"/>
        </w:rPr>
        <w:t>服务商资格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8"/>
        <w:spacing w:line="312" w:lineRule="auto"/>
        <w:ind w:left="420" w:leftChars="200"/>
        <w:rPr>
          <w:rFonts w:ascii="宋体" w:hAnsi="宋体" w:cs="宋体"/>
          <w:kern w:val="2"/>
          <w:sz w:val="24"/>
          <w:szCs w:val="22"/>
        </w:rPr>
      </w:pPr>
      <w:r>
        <w:rPr>
          <w:rFonts w:hint="eastAsia" w:ascii="宋体" w:hAnsi="宋体" w:cs="宋体"/>
          <w:kern w:val="2"/>
          <w:sz w:val="24"/>
          <w:szCs w:val="22"/>
        </w:rPr>
        <w:t>2.1必须符合《中华人民共和国政府采购法》第22条规定的要求；</w:t>
      </w:r>
      <w:r>
        <w:rPr>
          <w:rFonts w:hint="eastAsia" w:ascii="宋体" w:hAnsi="宋体" w:cs="宋体"/>
          <w:kern w:val="2"/>
          <w:sz w:val="24"/>
          <w:szCs w:val="22"/>
        </w:rPr>
        <w:br w:type="textWrapping"/>
      </w:r>
      <w:r>
        <w:rPr>
          <w:rFonts w:hint="eastAsia" w:ascii="宋体" w:hAnsi="宋体" w:cs="宋体"/>
          <w:kern w:val="2"/>
          <w:sz w:val="24"/>
          <w:szCs w:val="22"/>
        </w:rPr>
        <w:t>2.2营业执照经营范围须有消杀害虫服务及杀虫药物经营；</w:t>
      </w:r>
      <w:r>
        <w:rPr>
          <w:rFonts w:hint="eastAsia" w:ascii="宋体" w:hAnsi="宋体" w:cs="宋体"/>
          <w:kern w:val="2"/>
          <w:sz w:val="24"/>
          <w:szCs w:val="22"/>
        </w:rPr>
        <w:br w:type="textWrapping"/>
      </w:r>
      <w:r>
        <w:rPr>
          <w:rFonts w:hint="eastAsia" w:ascii="宋体" w:hAnsi="宋体" w:cs="宋体"/>
          <w:kern w:val="2"/>
          <w:sz w:val="24"/>
          <w:szCs w:val="22"/>
        </w:rPr>
        <w:t>2.3项目负责人具有政府管理部门颁发的病媒防治员证书；</w:t>
      </w:r>
      <w:r>
        <w:rPr>
          <w:rFonts w:hint="eastAsia" w:ascii="宋体" w:hAnsi="宋体" w:cs="宋体"/>
          <w:kern w:val="2"/>
          <w:sz w:val="24"/>
          <w:szCs w:val="22"/>
        </w:rPr>
        <w:br w:type="textWrapping"/>
      </w:r>
      <w:r>
        <w:rPr>
          <w:rFonts w:hint="eastAsia" w:ascii="宋体" w:hAnsi="宋体" w:cs="宋体"/>
          <w:kern w:val="2"/>
          <w:sz w:val="24"/>
          <w:szCs w:val="22"/>
        </w:rPr>
        <w:t>2.4未被“信用中国”、中国政府采购网列入失信被执行人、重大税收违法案件当事人名单、政府采购严重违法失信行为记录名单。</w:t>
      </w:r>
    </w:p>
    <w:p>
      <w:pPr>
        <w:pStyle w:val="8"/>
        <w:spacing w:line="312" w:lineRule="auto"/>
        <w:ind w:firstLine="482" w:firstLineChars="200"/>
        <w:rPr>
          <w:rFonts w:ascii="宋体" w:hAnsi="Calibri" w:cs="Tahoma"/>
          <w:b/>
          <w:sz w:val="24"/>
        </w:rPr>
      </w:pPr>
      <w:r>
        <w:rPr>
          <w:rFonts w:hint="eastAsia" w:ascii="宋体" w:hAnsi="Calibri" w:cs="Tahoma"/>
          <w:b/>
          <w:sz w:val="24"/>
        </w:rPr>
        <w:t>三、询价时间</w:t>
      </w:r>
    </w:p>
    <w:p>
      <w:pPr>
        <w:spacing w:line="312" w:lineRule="auto"/>
        <w:ind w:firstLine="480" w:firstLineChars="200"/>
        <w:rPr>
          <w:rFonts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Arial"/>
          <w:sz w:val="24"/>
        </w:rPr>
        <w:t>1、</w:t>
      </w:r>
      <w:r>
        <w:rPr>
          <w:rFonts w:hint="eastAsia" w:ascii="宋体" w:hAnsi="宋体" w:eastAsia="宋体" w:cs="宋体"/>
          <w:color w:val="333333"/>
          <w:sz w:val="24"/>
        </w:rPr>
        <w:t>2020年4月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color w:val="333333"/>
          <w:sz w:val="24"/>
        </w:rPr>
        <w:t>日15</w:t>
      </w:r>
      <w:r>
        <w:rPr>
          <w:rFonts w:hint="eastAsia" w:ascii="宋体" w:hAnsi="宋体" w:eastAsia="宋体" w:cs="宋体"/>
          <w:color w:val="333333"/>
          <w:sz w:val="24"/>
          <w:lang w:eastAsia="zh-CN"/>
        </w:rPr>
        <w:t>：</w:t>
      </w:r>
      <w:r>
        <w:rPr>
          <w:rFonts w:hint="eastAsia" w:ascii="宋体" w:hAnsi="宋体" w:eastAsia="宋体" w:cs="宋体"/>
          <w:color w:val="333333"/>
          <w:sz w:val="24"/>
        </w:rPr>
        <w:t>30</w:t>
      </w:r>
    </w:p>
    <w:p>
      <w:pPr>
        <w:spacing w:line="312" w:lineRule="auto"/>
        <w:ind w:firstLine="480" w:firstLineChars="200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2、地址：</w:t>
      </w:r>
      <w:r>
        <w:rPr>
          <w:rFonts w:hint="eastAsia" w:ascii="宋体" w:hAnsi="宋体" w:eastAsia="宋体" w:cs="Tahoma"/>
          <w:sz w:val="24"/>
          <w:u w:val="single"/>
        </w:rPr>
        <w:t>浙江省新昌县南明街道鼓山中路117号行政楼二楼会议室</w:t>
      </w:r>
    </w:p>
    <w:p>
      <w:pPr>
        <w:spacing w:line="312" w:lineRule="auto"/>
        <w:ind w:firstLine="470" w:firstLineChars="196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3、询价时需提交的资料：</w:t>
      </w:r>
      <w:r>
        <w:rPr>
          <w:rFonts w:hint="eastAsia" w:ascii="宋体" w:hAnsi="宋体" w:eastAsia="宋体" w:cs="Tahoma"/>
          <w:sz w:val="24"/>
        </w:rPr>
        <w:t>营业执照副本复印件</w:t>
      </w:r>
      <w:r>
        <w:rPr>
          <w:rFonts w:hint="eastAsia" w:ascii="宋体" w:hAnsi="宋体" w:eastAsia="宋体" w:cs="Times New Roman"/>
          <w:sz w:val="24"/>
        </w:rPr>
        <w:t>、</w:t>
      </w:r>
      <w:r>
        <w:rPr>
          <w:rFonts w:hint="eastAsia" w:ascii="宋体" w:hAnsi="宋体" w:eastAsia="宋体" w:cs="Tahoma"/>
          <w:sz w:val="24"/>
        </w:rPr>
        <w:t>法定代表人证明书及法定代表人授权委托书原件（以上材料须真实有效，复印件加盖单位公章）</w:t>
      </w:r>
      <w:r>
        <w:rPr>
          <w:rFonts w:hint="eastAsia" w:ascii="宋体" w:hAnsi="宋体" w:eastAsia="宋体" w:cs="Times New Roman"/>
          <w:sz w:val="24"/>
        </w:rPr>
        <w:t>。</w:t>
      </w:r>
    </w:p>
    <w:p>
      <w:pPr>
        <w:spacing w:line="312" w:lineRule="auto"/>
        <w:ind w:firstLine="482" w:firstLineChars="200"/>
        <w:outlineLvl w:val="0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四、询价采购公告的发布</w:t>
      </w:r>
      <w:bookmarkStart w:id="0" w:name="_GoBack"/>
      <w:bookmarkEnd w:id="0"/>
    </w:p>
    <w:p>
      <w:pPr>
        <w:spacing w:line="312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在新昌县人民医院网站发布公告。</w:t>
      </w:r>
    </w:p>
    <w:p>
      <w:pPr>
        <w:spacing w:line="312" w:lineRule="auto"/>
        <w:ind w:firstLine="482" w:firstLineChars="200"/>
        <w:outlineLvl w:val="0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五、询价采购方名称、地址和联系方式</w:t>
      </w:r>
    </w:p>
    <w:p>
      <w:pPr>
        <w:spacing w:line="312" w:lineRule="auto"/>
        <w:ind w:firstLine="480" w:firstLineChars="200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</w:rPr>
        <w:t>1、采购方名称：</w:t>
      </w:r>
      <w:r>
        <w:rPr>
          <w:rFonts w:hint="eastAsia" w:ascii="宋体" w:hAnsi="宋体" w:eastAsia="宋体" w:cs="宋体"/>
          <w:color w:val="000000"/>
          <w:sz w:val="24"/>
        </w:rPr>
        <w:t>新昌县人民医院</w:t>
      </w:r>
    </w:p>
    <w:p>
      <w:pPr>
        <w:spacing w:line="312" w:lineRule="auto"/>
        <w:ind w:firstLine="480" w:firstLineChars="200"/>
        <w:rPr>
          <w:rFonts w:ascii="宋体" w:hAnsi="宋体" w:eastAsia="宋体" w:cs="宋体"/>
          <w:color w:val="000000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采购方地址：</w:t>
      </w:r>
      <w:r>
        <w:rPr>
          <w:rFonts w:hint="eastAsia" w:ascii="宋体" w:hAnsi="宋体" w:eastAsia="宋体" w:cs="Times New Roman"/>
          <w:sz w:val="24"/>
        </w:rPr>
        <w:t xml:space="preserve">新昌县南明街道鼓山中路177号 </w:t>
      </w:r>
    </w:p>
    <w:p>
      <w:pPr>
        <w:spacing w:line="312" w:lineRule="auto"/>
        <w:ind w:firstLine="480" w:firstLineChars="200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</w:rPr>
        <w:t>采购单位联系人：</w:t>
      </w:r>
      <w:r>
        <w:rPr>
          <w:rFonts w:hint="eastAsia" w:ascii="宋体" w:hAnsi="宋体" w:eastAsia="宋体" w:cs="Times New Roman"/>
          <w:sz w:val="24"/>
        </w:rPr>
        <w:t>王女士</w:t>
      </w:r>
    </w:p>
    <w:p>
      <w:pPr>
        <w:spacing w:line="312" w:lineRule="auto"/>
        <w:ind w:firstLine="480" w:firstLineChars="200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</w:rPr>
        <w:t>采购单位联系电话：</w:t>
      </w:r>
      <w:r>
        <w:rPr>
          <w:rFonts w:hint="eastAsia" w:ascii="宋体" w:hAnsi="宋体" w:eastAsia="宋体" w:cs="Times New Roman"/>
          <w:sz w:val="24"/>
        </w:rPr>
        <w:t>0575-86043532</w:t>
      </w:r>
    </w:p>
    <w:p>
      <w:pPr>
        <w:spacing w:line="312" w:lineRule="auto"/>
        <w:ind w:left="420" w:firstLine="535" w:firstLineChars="223"/>
        <w:rPr>
          <w:rFonts w:ascii="宋体" w:hAnsi="宋体" w:eastAsia="宋体" w:cs="宋体"/>
          <w:sz w:val="24"/>
        </w:rPr>
      </w:pPr>
    </w:p>
    <w:p>
      <w:pPr>
        <w:spacing w:line="312" w:lineRule="auto"/>
        <w:ind w:left="4440" w:hanging="4440" w:hangingChars="185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</w:t>
      </w:r>
    </w:p>
    <w:p>
      <w:pPr>
        <w:spacing w:line="312" w:lineRule="auto"/>
        <w:ind w:left="4440" w:hanging="4440" w:hangingChars="1850"/>
        <w:rPr>
          <w:rFonts w:ascii="宋体" w:hAnsi="宋体" w:eastAsia="宋体" w:cs="宋体"/>
          <w:sz w:val="24"/>
        </w:rPr>
      </w:pPr>
    </w:p>
    <w:p>
      <w:pPr>
        <w:spacing w:line="312" w:lineRule="auto"/>
        <w:ind w:firstLine="5280" w:firstLineChars="2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新昌县人民医院</w:t>
      </w:r>
    </w:p>
    <w:p>
      <w:pPr>
        <w:spacing w:line="312" w:lineRule="auto"/>
        <w:ind w:firstLine="5280" w:firstLineChars="2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2020年4月</w:t>
      </w:r>
      <w:r>
        <w:rPr>
          <w:rFonts w:hint="eastAsia" w:ascii="宋体" w:hAnsi="宋体" w:eastAsia="宋体" w:cs="Times New Roman"/>
          <w:sz w:val="24"/>
          <w:lang w:val="en-US" w:eastAsia="zh-CN"/>
        </w:rPr>
        <w:t>23</w:t>
      </w:r>
      <w:r>
        <w:rPr>
          <w:rFonts w:hint="eastAsia" w:ascii="宋体" w:hAnsi="宋体" w:eastAsia="宋体" w:cs="Times New Roman"/>
          <w:sz w:val="24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6EC1"/>
    <w:rsid w:val="001836B1"/>
    <w:rsid w:val="00316B21"/>
    <w:rsid w:val="00592D90"/>
    <w:rsid w:val="006070BE"/>
    <w:rsid w:val="00881681"/>
    <w:rsid w:val="00903794"/>
    <w:rsid w:val="00AC6EC1"/>
    <w:rsid w:val="00D0433A"/>
    <w:rsid w:val="00D97E6E"/>
    <w:rsid w:val="2EC26808"/>
    <w:rsid w:val="5EF17804"/>
    <w:rsid w:val="74BF34EB"/>
    <w:rsid w:val="756D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9">
    <w:name w:val="正文1"/>
    <w:basedOn w:val="1"/>
    <w:next w:val="1"/>
    <w:qFormat/>
    <w:uiPriority w:val="0"/>
    <w:pPr>
      <w:tabs>
        <w:tab w:val="left" w:pos="1980"/>
        <w:tab w:val="left" w:pos="2160"/>
      </w:tabs>
      <w:spacing w:line="360" w:lineRule="auto"/>
      <w:ind w:left="2160"/>
    </w:pPr>
    <w:rPr>
      <w:rFonts w:ascii="宋体" w:hAnsi="宋体" w:eastAsia="宋体" w:cs="Times New Roman"/>
      <w:szCs w:val="24"/>
    </w:rPr>
  </w:style>
  <w:style w:type="paragraph" w:customStyle="1" w:styleId="10">
    <w:name w:val="正文文本缩进1"/>
    <w:basedOn w:val="1"/>
    <w:qFormat/>
    <w:uiPriority w:val="0"/>
    <w:pPr>
      <w:spacing w:line="420" w:lineRule="exact"/>
      <w:ind w:firstLine="5880" w:firstLineChars="2100"/>
    </w:pPr>
    <w:rPr>
      <w:rFonts w:ascii="Times New Roman" w:hAnsi="Times New Roman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544</Characters>
  <Lines>4</Lines>
  <Paragraphs>1</Paragraphs>
  <TotalTime>33</TotalTime>
  <ScaleCrop>false</ScaleCrop>
  <LinksUpToDate>false</LinksUpToDate>
  <CharactersWithSpaces>638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2020-04-23T10:13:00Z</dcterms:created>
  <dc:creator>admin</dc:creator>
  <cp:lastModifiedBy>Vicky、</cp:lastModifiedBy>
  <dcterms:modified xsi:type="dcterms:W3CDTF">2020-04-23T11:15:29Z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