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黑体" w:hAnsi="宋体" w:eastAsia="黑体"/>
          <w:sz w:val="44"/>
          <w:szCs w:val="44"/>
        </w:rPr>
      </w:pPr>
    </w:p>
    <w:p>
      <w:pPr>
        <w:autoSpaceDE w:val="0"/>
        <w:autoSpaceDN w:val="0"/>
        <w:adjustRightInd w:val="0"/>
        <w:spacing w:line="360" w:lineRule="auto"/>
        <w:jc w:val="center"/>
        <w:rPr>
          <w:rFonts w:ascii="黑体" w:hAnsi="宋体" w:eastAsia="黑体"/>
          <w:sz w:val="44"/>
          <w:szCs w:val="44"/>
        </w:rPr>
      </w:pPr>
    </w:p>
    <w:p>
      <w:pPr>
        <w:autoSpaceDE w:val="0"/>
        <w:autoSpaceDN w:val="0"/>
        <w:adjustRightInd w:val="0"/>
        <w:spacing w:line="360" w:lineRule="auto"/>
        <w:jc w:val="center"/>
        <w:rPr>
          <w:rFonts w:hint="eastAsia" w:ascii="黑体" w:hAnsi="宋体" w:eastAsia="黑体"/>
          <w:sz w:val="44"/>
          <w:szCs w:val="44"/>
        </w:rPr>
      </w:pPr>
      <w:r>
        <w:rPr>
          <w:rFonts w:hint="eastAsia" w:ascii="黑体" w:hAnsi="宋体" w:eastAsia="黑体"/>
          <w:sz w:val="44"/>
          <w:szCs w:val="44"/>
        </w:rPr>
        <w:t xml:space="preserve"> </w:t>
      </w:r>
    </w:p>
    <w:p>
      <w:pPr>
        <w:autoSpaceDE w:val="0"/>
        <w:autoSpaceDN w:val="0"/>
        <w:adjustRightInd w:val="0"/>
        <w:spacing w:line="360" w:lineRule="auto"/>
        <w:jc w:val="center"/>
        <w:rPr>
          <w:rFonts w:hint="eastAsia" w:ascii="黑体" w:hAnsi="黑体" w:eastAsia="黑体"/>
          <w:sz w:val="44"/>
          <w:szCs w:val="44"/>
          <w:lang w:eastAsia="zh-CN"/>
        </w:rPr>
      </w:pPr>
      <w:r>
        <w:rPr>
          <w:rFonts w:hint="eastAsia" w:ascii="黑体" w:hAnsi="黑体" w:eastAsia="黑体"/>
          <w:sz w:val="44"/>
          <w:szCs w:val="44"/>
          <w:lang w:eastAsia="zh-CN"/>
        </w:rPr>
        <w:t>新昌县人民医院医共体</w:t>
      </w:r>
    </w:p>
    <w:p>
      <w:pPr>
        <w:autoSpaceDE w:val="0"/>
        <w:autoSpaceDN w:val="0"/>
        <w:adjustRightInd w:val="0"/>
        <w:spacing w:line="360" w:lineRule="auto"/>
        <w:jc w:val="center"/>
        <w:rPr>
          <w:rFonts w:hint="eastAsia" w:ascii="黑体" w:hAnsi="宋体" w:eastAsia="黑体"/>
          <w:sz w:val="44"/>
          <w:szCs w:val="44"/>
        </w:rPr>
      </w:pPr>
      <w:r>
        <w:rPr>
          <w:rFonts w:hint="eastAsia" w:ascii="黑体" w:hAnsi="黑体" w:eastAsia="黑体"/>
          <w:sz w:val="44"/>
          <w:szCs w:val="44"/>
          <w:lang w:eastAsia="zh-CN"/>
        </w:rPr>
        <w:t>门框式自动</w:t>
      </w:r>
      <w:r>
        <w:rPr>
          <w:rFonts w:hint="eastAsia" w:ascii="黑体" w:hAnsi="黑体" w:eastAsia="黑体"/>
          <w:sz w:val="44"/>
          <w:szCs w:val="44"/>
          <w:lang w:val="en-US" w:eastAsia="zh-CN"/>
        </w:rPr>
        <w:t>测温仪采购</w:t>
      </w:r>
      <w:r>
        <w:rPr>
          <w:rFonts w:hint="eastAsia" w:ascii="黑体" w:hAnsi="黑体" w:eastAsia="黑体"/>
          <w:sz w:val="44"/>
          <w:szCs w:val="44"/>
        </w:rPr>
        <w:t>招标文件</w:t>
      </w:r>
    </w:p>
    <w:p>
      <w:pPr>
        <w:autoSpaceDE w:val="0"/>
        <w:autoSpaceDN w:val="0"/>
        <w:adjustRightInd w:val="0"/>
        <w:spacing w:line="360" w:lineRule="auto"/>
        <w:jc w:val="center"/>
        <w:rPr>
          <w:rFonts w:hint="eastAsia" w:ascii="黑体" w:hAnsi="宋体" w:eastAsia="黑体"/>
          <w:sz w:val="32"/>
          <w:szCs w:val="32"/>
        </w:rPr>
      </w:pPr>
      <w:r>
        <w:rPr>
          <w:rFonts w:hint="eastAsia" w:ascii="黑体" w:hAnsi="宋体" w:eastAsia="黑体"/>
          <w:sz w:val="32"/>
          <w:szCs w:val="32"/>
        </w:rPr>
        <w:t xml:space="preserve"> </w:t>
      </w:r>
    </w:p>
    <w:p>
      <w:pPr>
        <w:autoSpaceDE w:val="0"/>
        <w:autoSpaceDN w:val="0"/>
        <w:adjustRightInd w:val="0"/>
        <w:spacing w:line="360" w:lineRule="auto"/>
        <w:ind w:firstLine="2560" w:firstLineChars="800"/>
        <w:rPr>
          <w:rFonts w:hint="default" w:ascii="黑体" w:hAnsi="宋体" w:eastAsia="黑体"/>
          <w:sz w:val="32"/>
          <w:szCs w:val="32"/>
          <w:lang w:val="en-US" w:eastAsia="zh-CN"/>
        </w:rPr>
      </w:pPr>
    </w:p>
    <w:p>
      <w:pPr>
        <w:autoSpaceDE w:val="0"/>
        <w:autoSpaceDN w:val="0"/>
        <w:adjustRightInd w:val="0"/>
        <w:spacing w:line="360" w:lineRule="auto"/>
        <w:ind w:firstLine="1920" w:firstLineChars="600"/>
        <w:rPr>
          <w:rFonts w:hint="eastAsia" w:ascii="黑体" w:hAnsi="宋体" w:eastAsia="黑体"/>
          <w:sz w:val="24"/>
          <w:szCs w:val="24"/>
          <w:lang w:val="en-US" w:eastAsia="zh-CN"/>
        </w:rPr>
      </w:pPr>
      <w:r>
        <w:rPr>
          <w:rFonts w:hint="eastAsia" w:ascii="黑体" w:hAnsi="黑体" w:eastAsia="黑体"/>
          <w:sz w:val="32"/>
          <w:szCs w:val="32"/>
        </w:rPr>
        <w:t>招标项目：</w:t>
      </w:r>
      <w:r>
        <w:rPr>
          <w:rFonts w:hint="eastAsia" w:ascii="黑体" w:hAnsi="黑体" w:eastAsia="黑体"/>
          <w:sz w:val="32"/>
          <w:szCs w:val="32"/>
          <w:lang w:eastAsia="zh-CN"/>
        </w:rPr>
        <w:t>门框式自动测温仪</w:t>
      </w:r>
    </w:p>
    <w:p>
      <w:pPr>
        <w:autoSpaceDE w:val="0"/>
        <w:autoSpaceDN w:val="0"/>
        <w:adjustRightInd w:val="0"/>
        <w:spacing w:after="468" w:line="360" w:lineRule="auto"/>
        <w:jc w:val="center"/>
        <w:rPr>
          <w:rFonts w:hint="eastAsia" w:ascii="宋体" w:hAnsi="宋体"/>
          <w:sz w:val="18"/>
          <w:szCs w:val="18"/>
        </w:rPr>
      </w:pPr>
      <w:r>
        <w:rPr>
          <w:rFonts w:hint="eastAsia" w:ascii="宋体" w:hAnsi="宋体"/>
          <w:sz w:val="18"/>
          <w:szCs w:val="18"/>
        </w:rPr>
        <w:t xml:space="preserve">    </w:t>
      </w:r>
    </w:p>
    <w:p>
      <w:pPr>
        <w:autoSpaceDE w:val="0"/>
        <w:autoSpaceDN w:val="0"/>
        <w:adjustRightInd w:val="0"/>
        <w:spacing w:after="468" w:line="360" w:lineRule="auto"/>
        <w:jc w:val="center"/>
        <w:rPr>
          <w:rFonts w:hint="eastAsia" w:ascii="宋体" w:hAnsi="宋体"/>
          <w:sz w:val="18"/>
          <w:szCs w:val="18"/>
        </w:rPr>
      </w:pPr>
      <w:r>
        <w:rPr>
          <w:rFonts w:hint="eastAsia" w:ascii="宋体" w:hAnsi="宋体"/>
          <w:sz w:val="18"/>
          <w:szCs w:val="18"/>
        </w:rPr>
        <w:t xml:space="preserve">  </w:t>
      </w:r>
    </w:p>
    <w:p>
      <w:pPr>
        <w:autoSpaceDE w:val="0"/>
        <w:autoSpaceDN w:val="0"/>
        <w:adjustRightInd w:val="0"/>
        <w:spacing w:after="468" w:line="360" w:lineRule="auto"/>
        <w:jc w:val="center"/>
        <w:rPr>
          <w:rFonts w:hint="eastAsia" w:ascii="宋体" w:hAnsi="宋体"/>
          <w:sz w:val="18"/>
          <w:szCs w:val="18"/>
        </w:rPr>
      </w:pPr>
      <w:r>
        <w:rPr>
          <w:rFonts w:hint="eastAsia" w:ascii="宋体" w:hAnsi="宋体"/>
          <w:sz w:val="18"/>
          <w:szCs w:val="18"/>
        </w:rPr>
        <w:t xml:space="preserve"> </w:t>
      </w:r>
    </w:p>
    <w:p>
      <w:pPr>
        <w:autoSpaceDE w:val="0"/>
        <w:autoSpaceDN w:val="0"/>
        <w:adjustRightInd w:val="0"/>
        <w:spacing w:line="360" w:lineRule="auto"/>
        <w:jc w:val="center"/>
        <w:rPr>
          <w:rFonts w:hint="eastAsia" w:ascii="宋体" w:hAnsi="宋体"/>
          <w:sz w:val="44"/>
          <w:szCs w:val="44"/>
        </w:rPr>
      </w:pPr>
      <w:r>
        <w:rPr>
          <w:rFonts w:hint="eastAsia" w:ascii="宋体" w:hAnsi="宋体"/>
          <w:sz w:val="44"/>
          <w:szCs w:val="44"/>
        </w:rPr>
        <w:t xml:space="preserve"> </w:t>
      </w:r>
    </w:p>
    <w:p>
      <w:pPr>
        <w:autoSpaceDE w:val="0"/>
        <w:autoSpaceDN w:val="0"/>
        <w:adjustRightInd w:val="0"/>
        <w:spacing w:line="360" w:lineRule="auto"/>
        <w:rPr>
          <w:rFonts w:hint="eastAsia" w:ascii="宋体" w:hAnsi="宋体"/>
          <w:sz w:val="44"/>
          <w:szCs w:val="44"/>
        </w:rPr>
      </w:pPr>
      <w:r>
        <w:rPr>
          <w:rFonts w:hint="eastAsia" w:ascii="宋体" w:hAnsi="宋体"/>
          <w:sz w:val="44"/>
          <w:szCs w:val="44"/>
        </w:rPr>
        <w:t xml:space="preserve"> </w:t>
      </w:r>
    </w:p>
    <w:p>
      <w:pPr>
        <w:autoSpaceDE w:val="0"/>
        <w:autoSpaceDN w:val="0"/>
        <w:adjustRightInd w:val="0"/>
        <w:spacing w:line="360" w:lineRule="auto"/>
        <w:rPr>
          <w:rFonts w:hint="eastAsia" w:ascii="宋体" w:hAnsi="宋体"/>
          <w:sz w:val="44"/>
          <w:szCs w:val="44"/>
        </w:rPr>
      </w:pPr>
      <w:r>
        <w:rPr>
          <w:rFonts w:hint="eastAsia" w:ascii="宋体" w:hAnsi="宋体"/>
          <w:sz w:val="44"/>
          <w:szCs w:val="44"/>
        </w:rPr>
        <w:t xml:space="preserve"> </w:t>
      </w:r>
    </w:p>
    <w:p>
      <w:pPr>
        <w:autoSpaceDE w:val="0"/>
        <w:autoSpaceDN w:val="0"/>
        <w:adjustRightInd w:val="0"/>
        <w:spacing w:line="360" w:lineRule="auto"/>
        <w:rPr>
          <w:rFonts w:hint="eastAsia" w:ascii="宋体" w:hAnsi="宋体"/>
          <w:sz w:val="44"/>
          <w:szCs w:val="44"/>
        </w:rPr>
      </w:pPr>
      <w:r>
        <w:rPr>
          <w:rFonts w:hint="eastAsia" w:ascii="宋体" w:hAnsi="宋体"/>
          <w:sz w:val="44"/>
          <w:szCs w:val="44"/>
        </w:rPr>
        <w:t xml:space="preserve"> </w:t>
      </w:r>
    </w:p>
    <w:p>
      <w:pPr>
        <w:autoSpaceDE w:val="0"/>
        <w:autoSpaceDN w:val="0"/>
        <w:adjustRightInd w:val="0"/>
        <w:spacing w:line="360" w:lineRule="auto"/>
        <w:jc w:val="center"/>
        <w:rPr>
          <w:rFonts w:hint="eastAsia" w:ascii="黑体" w:hAnsi="宋体" w:eastAsia="黑体"/>
          <w:sz w:val="32"/>
          <w:szCs w:val="32"/>
        </w:rPr>
      </w:pPr>
      <w:r>
        <w:rPr>
          <w:rFonts w:hint="eastAsia" w:ascii="黑体" w:hAnsi="宋体" w:eastAsia="黑体"/>
          <w:sz w:val="32"/>
          <w:szCs w:val="32"/>
        </w:rPr>
        <w:t xml:space="preserve"> </w:t>
      </w:r>
    </w:p>
    <w:p>
      <w:pPr>
        <w:autoSpaceDE w:val="0"/>
        <w:autoSpaceDN w:val="0"/>
        <w:adjustRightInd w:val="0"/>
        <w:spacing w:line="360" w:lineRule="auto"/>
        <w:jc w:val="center"/>
        <w:rPr>
          <w:rFonts w:hint="eastAsia" w:ascii="黑体" w:hAnsi="宋体" w:eastAsia="黑体"/>
          <w:sz w:val="32"/>
          <w:szCs w:val="32"/>
          <w:lang w:eastAsia="zh-CN"/>
        </w:rPr>
      </w:pPr>
      <w:r>
        <w:rPr>
          <w:rFonts w:hint="eastAsia" w:ascii="黑体" w:hAnsi="黑体" w:eastAsia="黑体"/>
          <w:sz w:val="32"/>
          <w:szCs w:val="32"/>
          <w:lang w:eastAsia="zh-CN"/>
        </w:rPr>
        <w:t>新昌县人民医院医共体</w:t>
      </w:r>
    </w:p>
    <w:p>
      <w:pPr>
        <w:autoSpaceDE w:val="0"/>
        <w:autoSpaceDN w:val="0"/>
        <w:adjustRightInd w:val="0"/>
        <w:spacing w:line="360" w:lineRule="auto"/>
        <w:jc w:val="center"/>
        <w:rPr>
          <w:rFonts w:hint="default" w:ascii="黑体" w:hAnsi="宋体" w:eastAsia="黑体"/>
          <w:sz w:val="32"/>
          <w:szCs w:val="32"/>
          <w:lang w:val="en-US" w:eastAsia="zh-CN"/>
        </w:rPr>
      </w:pPr>
      <w:r>
        <w:rPr>
          <w:rFonts w:hint="eastAsia" w:ascii="黑体" w:hAnsi="宋体" w:eastAsia="黑体"/>
          <w:sz w:val="32"/>
          <w:szCs w:val="32"/>
        </w:rPr>
        <w:t>2020-</w:t>
      </w:r>
      <w:r>
        <w:rPr>
          <w:rFonts w:hint="eastAsia" w:ascii="黑体" w:hAnsi="宋体" w:eastAsia="黑体"/>
          <w:sz w:val="32"/>
          <w:szCs w:val="32"/>
          <w:lang w:val="en-US" w:eastAsia="zh-CN"/>
        </w:rPr>
        <w:t>10-23</w:t>
      </w:r>
    </w:p>
    <w:p>
      <w:pPr>
        <w:rPr>
          <w:rFonts w:hint="eastAsia" w:ascii="Times New Roman" w:hAnsi="Times New Roman"/>
        </w:rPr>
      </w:pPr>
      <w:r>
        <w:rPr>
          <w:rFonts w:ascii="Times New Roman" w:hAnsi="Times New Roman"/>
        </w:rPr>
        <w:t xml:space="preserve"> </w:t>
      </w:r>
    </w:p>
    <w:p>
      <w:pPr>
        <w:autoSpaceDE w:val="0"/>
        <w:autoSpaceDN w:val="0"/>
        <w:adjustRightInd w:val="0"/>
        <w:spacing w:line="360" w:lineRule="auto"/>
        <w:rPr>
          <w:rFonts w:ascii="宋体" w:hAnsi="宋体"/>
          <w:b/>
          <w:bCs/>
          <w:sz w:val="10"/>
          <w:szCs w:val="10"/>
        </w:rPr>
      </w:pPr>
      <w:r>
        <w:rPr>
          <w:rFonts w:hint="eastAsia" w:ascii="宋体" w:hAnsi="宋体"/>
          <w:b/>
          <w:bCs/>
          <w:sz w:val="10"/>
          <w:szCs w:val="10"/>
        </w:rPr>
        <w:t xml:space="preserve"> </w:t>
      </w:r>
    </w:p>
    <w:p>
      <w:pPr>
        <w:autoSpaceDE w:val="0"/>
        <w:autoSpaceDN w:val="0"/>
        <w:adjustRightInd w:val="0"/>
        <w:spacing w:line="360" w:lineRule="auto"/>
        <w:rPr>
          <w:rFonts w:hint="eastAsia" w:ascii="宋体" w:hAnsi="宋体"/>
          <w:b/>
          <w:bCs/>
          <w:sz w:val="10"/>
          <w:szCs w:val="10"/>
        </w:rPr>
      </w:pPr>
      <w:r>
        <w:rPr>
          <w:rFonts w:hint="eastAsia" w:ascii="宋体" w:hAnsi="宋体"/>
          <w:b/>
          <w:bCs/>
          <w:sz w:val="10"/>
          <w:szCs w:val="10"/>
        </w:rPr>
        <w:t xml:space="preserve"> </w:t>
      </w:r>
    </w:p>
    <w:p>
      <w:pPr>
        <w:autoSpaceDE w:val="0"/>
        <w:autoSpaceDN w:val="0"/>
        <w:adjustRightInd w:val="0"/>
        <w:spacing w:line="360" w:lineRule="auto"/>
        <w:rPr>
          <w:rFonts w:hint="eastAsia" w:ascii="宋体" w:hAnsi="宋体"/>
          <w:b/>
          <w:bCs/>
          <w:sz w:val="10"/>
          <w:szCs w:val="10"/>
        </w:rPr>
      </w:pPr>
      <w:r>
        <w:rPr>
          <w:rFonts w:hint="eastAsia" w:ascii="宋体" w:hAnsi="宋体"/>
          <w:b/>
          <w:bCs/>
          <w:sz w:val="10"/>
          <w:szCs w:val="10"/>
        </w:rPr>
        <w:t xml:space="preserve"> </w:t>
      </w:r>
    </w:p>
    <w:p>
      <w:pPr>
        <w:autoSpaceDE w:val="0"/>
        <w:autoSpaceDN w:val="0"/>
        <w:adjustRightInd w:val="0"/>
        <w:spacing w:line="360" w:lineRule="auto"/>
        <w:rPr>
          <w:rFonts w:hint="eastAsia" w:ascii="宋体" w:hAnsi="宋体"/>
          <w:b/>
          <w:bCs/>
          <w:sz w:val="10"/>
          <w:szCs w:val="10"/>
        </w:rPr>
      </w:pPr>
      <w:r>
        <w:rPr>
          <w:rFonts w:hint="eastAsia" w:ascii="宋体" w:hAnsi="宋体"/>
          <w:b/>
          <w:bCs/>
          <w:sz w:val="10"/>
          <w:szCs w:val="10"/>
        </w:rPr>
        <w:t xml:space="preserve"> </w:t>
      </w:r>
    </w:p>
    <w:p>
      <w:pPr>
        <w:autoSpaceDE w:val="0"/>
        <w:autoSpaceDN w:val="0"/>
        <w:adjustRightInd w:val="0"/>
        <w:spacing w:line="360" w:lineRule="auto"/>
        <w:rPr>
          <w:rFonts w:hint="eastAsia" w:ascii="宋体" w:hAnsi="宋体"/>
          <w:b/>
          <w:bCs/>
          <w:sz w:val="10"/>
          <w:szCs w:val="10"/>
        </w:rPr>
      </w:pPr>
    </w:p>
    <w:p>
      <w:pPr>
        <w:widowControl/>
        <w:spacing w:line="720" w:lineRule="auto"/>
        <w:ind w:firstLine="3253" w:firstLineChars="900"/>
        <w:rPr>
          <w:rFonts w:hint="eastAsia" w:ascii="宋体" w:hAnsi="宋体"/>
          <w:b/>
          <w:bCs/>
          <w:sz w:val="36"/>
          <w:szCs w:val="36"/>
        </w:rPr>
      </w:pPr>
      <w:r>
        <w:rPr>
          <w:rFonts w:hint="eastAsia" w:ascii="宋体" w:hAnsi="宋体"/>
          <w:b/>
          <w:bCs/>
          <w:sz w:val="36"/>
          <w:szCs w:val="36"/>
        </w:rPr>
        <w:t>目      录</w:t>
      </w:r>
    </w:p>
    <w:p>
      <w:pPr>
        <w:widowControl/>
        <w:spacing w:line="720" w:lineRule="auto"/>
        <w:ind w:firstLine="2530" w:firstLineChars="700"/>
        <w:jc w:val="left"/>
        <w:rPr>
          <w:rFonts w:hint="eastAsia" w:ascii="宋体" w:hAnsi="宋体"/>
          <w:b/>
          <w:bCs/>
          <w:sz w:val="36"/>
          <w:szCs w:val="36"/>
        </w:rPr>
      </w:pPr>
      <w:r>
        <w:rPr>
          <w:rFonts w:hint="eastAsia" w:ascii="宋体" w:hAnsi="宋体"/>
          <w:b/>
          <w:bCs/>
          <w:sz w:val="36"/>
          <w:szCs w:val="36"/>
        </w:rPr>
        <w:t>招标公告</w:t>
      </w:r>
    </w:p>
    <w:p>
      <w:pPr>
        <w:widowControl/>
        <w:spacing w:line="600" w:lineRule="auto"/>
        <w:ind w:firstLine="1084" w:firstLineChars="300"/>
        <w:jc w:val="left"/>
        <w:rPr>
          <w:rFonts w:hint="eastAsia" w:ascii="宋体" w:hAnsi="宋体"/>
          <w:b/>
          <w:bCs/>
          <w:sz w:val="36"/>
          <w:szCs w:val="36"/>
        </w:rPr>
      </w:pPr>
      <w:r>
        <w:rPr>
          <w:rFonts w:hint="eastAsia" w:ascii="宋体" w:hAnsi="宋体"/>
          <w:b/>
          <w:bCs/>
          <w:sz w:val="36"/>
          <w:szCs w:val="36"/>
        </w:rPr>
        <w:t>第一章  采购需求</w:t>
      </w:r>
    </w:p>
    <w:p>
      <w:pPr>
        <w:widowControl/>
        <w:spacing w:line="600" w:lineRule="auto"/>
        <w:ind w:firstLine="1084" w:firstLineChars="300"/>
        <w:jc w:val="left"/>
        <w:rPr>
          <w:rFonts w:hint="eastAsia" w:ascii="宋体" w:hAnsi="宋体"/>
          <w:b/>
          <w:bCs/>
          <w:sz w:val="36"/>
          <w:szCs w:val="36"/>
        </w:rPr>
      </w:pPr>
      <w:r>
        <w:rPr>
          <w:rFonts w:hint="eastAsia" w:ascii="宋体" w:hAnsi="宋体"/>
          <w:b/>
          <w:bCs/>
          <w:sz w:val="36"/>
          <w:szCs w:val="36"/>
        </w:rPr>
        <w:t>第二章  投标须知</w:t>
      </w:r>
    </w:p>
    <w:p>
      <w:pPr>
        <w:widowControl/>
        <w:spacing w:line="600" w:lineRule="auto"/>
        <w:ind w:firstLine="1084" w:firstLineChars="300"/>
        <w:jc w:val="left"/>
        <w:rPr>
          <w:rFonts w:hint="eastAsia" w:ascii="宋体" w:hAnsi="宋体"/>
          <w:b/>
          <w:bCs/>
          <w:sz w:val="36"/>
          <w:szCs w:val="36"/>
        </w:rPr>
      </w:pPr>
      <w:r>
        <w:rPr>
          <w:rFonts w:hint="eastAsia" w:ascii="宋体" w:hAnsi="宋体"/>
          <w:b/>
          <w:bCs/>
          <w:sz w:val="36"/>
          <w:szCs w:val="36"/>
        </w:rPr>
        <w:t>第三章  合同主要格式</w:t>
      </w:r>
    </w:p>
    <w:p>
      <w:pPr>
        <w:widowControl/>
        <w:spacing w:line="600" w:lineRule="auto"/>
        <w:ind w:firstLine="1084" w:firstLineChars="300"/>
        <w:jc w:val="left"/>
        <w:rPr>
          <w:rFonts w:hint="eastAsia" w:ascii="宋体" w:hAnsi="宋体"/>
          <w:b/>
          <w:bCs/>
          <w:sz w:val="36"/>
          <w:szCs w:val="36"/>
        </w:rPr>
      </w:pPr>
      <w:r>
        <w:rPr>
          <w:rFonts w:hint="eastAsia" w:ascii="宋体" w:hAnsi="宋体"/>
          <w:b/>
          <w:bCs/>
          <w:sz w:val="36"/>
          <w:szCs w:val="36"/>
        </w:rPr>
        <w:t>第四章  投标文件格式</w:t>
      </w:r>
    </w:p>
    <w:p>
      <w:pPr>
        <w:widowControl/>
        <w:spacing w:line="720" w:lineRule="auto"/>
        <w:ind w:firstLine="1084" w:firstLineChars="300"/>
        <w:jc w:val="left"/>
        <w:rPr>
          <w:rFonts w:hint="eastAsia" w:ascii="宋体" w:hAnsi="宋体"/>
          <w:b/>
          <w:bCs/>
          <w:sz w:val="36"/>
          <w:szCs w:val="36"/>
        </w:rPr>
      </w:pPr>
      <w:r>
        <w:rPr>
          <w:rFonts w:hint="eastAsia" w:ascii="宋体" w:hAnsi="宋体"/>
          <w:b/>
          <w:bCs/>
          <w:sz w:val="36"/>
          <w:szCs w:val="36"/>
        </w:rPr>
        <w:t xml:space="preserve"> </w:t>
      </w:r>
    </w:p>
    <w:p>
      <w:pPr>
        <w:widowControl/>
        <w:ind w:firstLine="1084" w:firstLineChars="300"/>
        <w:jc w:val="left"/>
        <w:rPr>
          <w:rFonts w:hint="eastAsia" w:ascii="宋体" w:hAnsi="宋体"/>
          <w:b/>
          <w:bCs/>
          <w:sz w:val="36"/>
          <w:szCs w:val="36"/>
        </w:rPr>
      </w:pPr>
      <w:r>
        <w:rPr>
          <w:rFonts w:hint="eastAsia" w:ascii="宋体" w:hAnsi="宋体"/>
          <w:b/>
          <w:bCs/>
          <w:sz w:val="36"/>
          <w:szCs w:val="36"/>
        </w:rPr>
        <w:t xml:space="preserve"> </w:t>
      </w:r>
    </w:p>
    <w:p>
      <w:pPr>
        <w:widowControl/>
        <w:ind w:firstLine="1084" w:firstLineChars="300"/>
        <w:jc w:val="left"/>
        <w:rPr>
          <w:rFonts w:hint="eastAsia" w:ascii="宋体" w:hAnsi="宋体"/>
          <w:b/>
          <w:bCs/>
          <w:sz w:val="36"/>
          <w:szCs w:val="36"/>
        </w:rPr>
      </w:pPr>
      <w:r>
        <w:rPr>
          <w:rFonts w:hint="eastAsia" w:ascii="宋体" w:hAnsi="宋体"/>
          <w:b/>
          <w:bCs/>
          <w:sz w:val="36"/>
          <w:szCs w:val="36"/>
        </w:rPr>
        <w:t xml:space="preserve"> </w:t>
      </w:r>
    </w:p>
    <w:p>
      <w:pPr>
        <w:widowControl/>
        <w:ind w:firstLine="1084" w:firstLineChars="300"/>
        <w:jc w:val="left"/>
        <w:rPr>
          <w:rFonts w:hint="eastAsia" w:ascii="宋体" w:hAnsi="宋体"/>
          <w:b/>
          <w:bCs/>
          <w:sz w:val="36"/>
          <w:szCs w:val="36"/>
        </w:rPr>
      </w:pPr>
      <w:r>
        <w:rPr>
          <w:rFonts w:hint="eastAsia" w:ascii="宋体" w:hAnsi="宋体"/>
          <w:b/>
          <w:bCs/>
          <w:sz w:val="36"/>
          <w:szCs w:val="36"/>
        </w:rPr>
        <w:t xml:space="preserve"> </w:t>
      </w:r>
    </w:p>
    <w:p>
      <w:pPr>
        <w:widowControl/>
        <w:ind w:firstLine="1084" w:firstLineChars="300"/>
        <w:jc w:val="left"/>
        <w:rPr>
          <w:rFonts w:hint="eastAsia" w:ascii="宋体" w:hAnsi="宋体"/>
          <w:b/>
          <w:bCs/>
          <w:sz w:val="36"/>
          <w:szCs w:val="36"/>
        </w:rPr>
      </w:pPr>
      <w:r>
        <w:rPr>
          <w:rFonts w:hint="eastAsia" w:ascii="宋体" w:hAnsi="宋体"/>
          <w:b/>
          <w:bCs/>
          <w:sz w:val="36"/>
          <w:szCs w:val="36"/>
        </w:rPr>
        <w:t xml:space="preserve"> </w:t>
      </w:r>
    </w:p>
    <w:p>
      <w:pPr>
        <w:widowControl/>
        <w:jc w:val="left"/>
        <w:rPr>
          <w:rFonts w:hint="eastAsia" w:ascii="宋体" w:hAnsi="宋体"/>
          <w:b/>
          <w:bCs/>
          <w:sz w:val="36"/>
          <w:szCs w:val="36"/>
        </w:rPr>
      </w:pPr>
      <w:r>
        <w:rPr>
          <w:rFonts w:hint="eastAsia" w:ascii="宋体" w:hAnsi="宋体"/>
          <w:b/>
          <w:bCs/>
          <w:sz w:val="36"/>
          <w:szCs w:val="36"/>
        </w:rPr>
        <w:t xml:space="preserve"> </w:t>
      </w:r>
    </w:p>
    <w:p>
      <w:pPr>
        <w:widowControl/>
        <w:jc w:val="left"/>
        <w:rPr>
          <w:rFonts w:hint="eastAsia" w:ascii="宋体" w:hAnsi="宋体"/>
          <w:b/>
          <w:bCs/>
          <w:sz w:val="36"/>
          <w:szCs w:val="36"/>
        </w:rPr>
      </w:pPr>
      <w:r>
        <w:rPr>
          <w:rFonts w:hint="eastAsia" w:ascii="宋体" w:hAnsi="宋体"/>
          <w:b/>
          <w:bCs/>
          <w:sz w:val="36"/>
          <w:szCs w:val="36"/>
        </w:rPr>
        <w:t xml:space="preserve"> </w:t>
      </w:r>
    </w:p>
    <w:p>
      <w:pPr>
        <w:widowControl/>
        <w:jc w:val="left"/>
        <w:rPr>
          <w:rFonts w:hint="eastAsia" w:ascii="宋体" w:hAnsi="宋体"/>
          <w:b/>
          <w:bCs/>
          <w:sz w:val="36"/>
          <w:szCs w:val="36"/>
        </w:rPr>
      </w:pPr>
      <w:r>
        <w:rPr>
          <w:rFonts w:hint="eastAsia" w:ascii="宋体" w:hAnsi="宋体"/>
          <w:b/>
          <w:bCs/>
          <w:sz w:val="36"/>
          <w:szCs w:val="36"/>
        </w:rPr>
        <w:t xml:space="preserve"> </w:t>
      </w:r>
    </w:p>
    <w:p>
      <w:pPr>
        <w:widowControl/>
        <w:jc w:val="left"/>
        <w:rPr>
          <w:rFonts w:hint="eastAsia" w:ascii="宋体" w:hAnsi="宋体"/>
          <w:b/>
          <w:bCs/>
          <w:sz w:val="36"/>
          <w:szCs w:val="36"/>
        </w:rPr>
      </w:pPr>
    </w:p>
    <w:p>
      <w:pPr>
        <w:widowControl/>
        <w:jc w:val="left"/>
        <w:rPr>
          <w:rFonts w:hint="eastAsia" w:ascii="宋体" w:hAnsi="宋体"/>
          <w:b/>
          <w:bCs/>
          <w:sz w:val="36"/>
          <w:szCs w:val="36"/>
        </w:rPr>
      </w:pPr>
    </w:p>
    <w:p>
      <w:pPr>
        <w:widowControl/>
        <w:jc w:val="left"/>
        <w:rPr>
          <w:rFonts w:hint="eastAsia" w:ascii="宋体" w:hAnsi="宋体"/>
          <w:b/>
          <w:bCs/>
          <w:sz w:val="36"/>
          <w:szCs w:val="36"/>
        </w:rPr>
      </w:pPr>
    </w:p>
    <w:p>
      <w:pPr>
        <w:widowControl/>
        <w:jc w:val="left"/>
        <w:rPr>
          <w:rFonts w:hint="eastAsia" w:ascii="宋体" w:hAnsi="宋体"/>
          <w:b/>
          <w:bCs/>
          <w:sz w:val="36"/>
          <w:szCs w:val="36"/>
        </w:rPr>
      </w:pPr>
    </w:p>
    <w:p>
      <w:pPr>
        <w:widowControl/>
        <w:jc w:val="center"/>
        <w:rPr>
          <w:rFonts w:hint="eastAsia" w:ascii="宋体" w:hAnsi="宋体"/>
          <w:b/>
          <w:bCs/>
          <w:sz w:val="44"/>
          <w:szCs w:val="44"/>
        </w:rPr>
      </w:pPr>
      <w:r>
        <w:rPr>
          <w:rFonts w:hint="eastAsia" w:ascii="宋体" w:hAnsi="宋体"/>
          <w:b/>
          <w:bCs/>
          <w:sz w:val="44"/>
          <w:szCs w:val="44"/>
        </w:rPr>
        <w:t>招 标 公 告</w:t>
      </w:r>
    </w:p>
    <w:p>
      <w:pPr>
        <w:spacing w:line="420" w:lineRule="exact"/>
        <w:ind w:firstLine="567"/>
        <w:rPr>
          <w:rFonts w:hint="eastAsia" w:ascii="宋体" w:hAnsi="宋体"/>
          <w:color w:val="auto"/>
          <w:sz w:val="24"/>
          <w:szCs w:val="24"/>
        </w:rPr>
      </w:pPr>
      <w:r>
        <w:rPr>
          <w:rFonts w:hint="eastAsia" w:ascii="宋体" w:hAnsi="宋体"/>
          <w:sz w:val="24"/>
          <w:szCs w:val="24"/>
          <w:lang w:eastAsia="zh-CN"/>
        </w:rPr>
        <w:t>新昌县人民医院医共体</w:t>
      </w:r>
      <w:r>
        <w:rPr>
          <w:rFonts w:hint="eastAsia" w:ascii="宋体" w:hAnsi="宋体"/>
          <w:color w:val="auto"/>
          <w:sz w:val="24"/>
          <w:szCs w:val="24"/>
          <w:lang w:eastAsia="zh-CN"/>
        </w:rPr>
        <w:t>门框式自动</w:t>
      </w:r>
      <w:r>
        <w:rPr>
          <w:rFonts w:hint="eastAsia" w:ascii="宋体" w:hAnsi="宋体"/>
          <w:color w:val="auto"/>
          <w:sz w:val="24"/>
          <w:szCs w:val="24"/>
          <w:lang w:val="en-US" w:eastAsia="zh-CN"/>
        </w:rPr>
        <w:t>测温仪</w:t>
      </w:r>
      <w:r>
        <w:rPr>
          <w:rFonts w:hint="eastAsia" w:ascii="宋体" w:hAnsi="宋体"/>
          <w:color w:val="auto"/>
          <w:sz w:val="24"/>
          <w:szCs w:val="24"/>
        </w:rPr>
        <w:t>项目采用院内自行招标的方式进行采购，现将有关事项公告如下：</w:t>
      </w:r>
    </w:p>
    <w:p>
      <w:pPr>
        <w:spacing w:line="420" w:lineRule="exact"/>
        <w:ind w:firstLine="567"/>
        <w:rPr>
          <w:rFonts w:hint="eastAsia" w:ascii="宋体" w:hAnsi="宋体"/>
          <w:color w:val="auto"/>
          <w:sz w:val="24"/>
          <w:szCs w:val="24"/>
        </w:rPr>
      </w:pPr>
      <w:r>
        <w:rPr>
          <w:rFonts w:hint="eastAsia" w:ascii="宋体" w:hAnsi="宋体"/>
          <w:color w:val="auto"/>
          <w:sz w:val="24"/>
          <w:szCs w:val="24"/>
        </w:rPr>
        <w:t>1、项目概况：</w:t>
      </w:r>
    </w:p>
    <w:p>
      <w:pPr>
        <w:spacing w:line="420" w:lineRule="exact"/>
        <w:ind w:firstLine="567"/>
        <w:rPr>
          <w:rFonts w:hint="eastAsia" w:ascii="宋体" w:hAnsi="宋体"/>
          <w:sz w:val="24"/>
          <w:szCs w:val="24"/>
          <w:lang w:eastAsia="zh-CN"/>
        </w:rPr>
      </w:pPr>
      <w:r>
        <w:rPr>
          <w:rFonts w:hint="eastAsia" w:ascii="宋体" w:hAnsi="宋体"/>
          <w:color w:val="auto"/>
          <w:sz w:val="24"/>
          <w:szCs w:val="24"/>
          <w:lang w:eastAsia="zh-CN"/>
        </w:rPr>
        <w:t>新昌县人民医院医共体门框式自动测温仪</w:t>
      </w:r>
      <w:r>
        <w:rPr>
          <w:rFonts w:hint="eastAsia" w:ascii="宋体" w:hAnsi="宋体"/>
          <w:color w:val="auto"/>
          <w:sz w:val="24"/>
          <w:szCs w:val="24"/>
        </w:rPr>
        <w:t>项目，</w:t>
      </w:r>
      <w:r>
        <w:rPr>
          <w:rFonts w:hint="eastAsia" w:ascii="宋体" w:hAnsi="宋体"/>
          <w:color w:val="auto"/>
          <w:sz w:val="24"/>
          <w:szCs w:val="24"/>
          <w:lang w:eastAsia="zh-CN"/>
        </w:rPr>
        <w:t>采购数量</w:t>
      </w:r>
      <w:r>
        <w:rPr>
          <w:rFonts w:hint="eastAsia" w:ascii="宋体" w:hAnsi="宋体"/>
          <w:color w:val="auto"/>
          <w:sz w:val="24"/>
          <w:szCs w:val="24"/>
          <w:lang w:val="en-US" w:eastAsia="zh-CN"/>
        </w:rPr>
        <w:t>8台，总</w:t>
      </w:r>
      <w:r>
        <w:rPr>
          <w:rFonts w:hint="eastAsia" w:ascii="宋体" w:hAnsi="宋体"/>
          <w:sz w:val="24"/>
          <w:szCs w:val="24"/>
        </w:rPr>
        <w:t>预算金额</w:t>
      </w:r>
      <w:r>
        <w:rPr>
          <w:rFonts w:hint="eastAsia" w:ascii="宋体" w:hAnsi="宋体"/>
          <w:sz w:val="24"/>
          <w:szCs w:val="24"/>
          <w:lang w:val="en-US" w:eastAsia="zh-CN"/>
        </w:rPr>
        <w:t>20</w:t>
      </w:r>
      <w:r>
        <w:rPr>
          <w:rFonts w:hint="eastAsia" w:ascii="宋体" w:hAnsi="宋体"/>
          <w:sz w:val="24"/>
          <w:szCs w:val="24"/>
        </w:rPr>
        <w:t>万元</w:t>
      </w:r>
      <w:r>
        <w:rPr>
          <w:rFonts w:hint="eastAsia" w:ascii="宋体" w:hAnsi="宋体"/>
          <w:sz w:val="24"/>
          <w:szCs w:val="24"/>
          <w:lang w:eastAsia="zh-CN"/>
        </w:rPr>
        <w:t>。</w:t>
      </w:r>
    </w:p>
    <w:p>
      <w:pPr>
        <w:spacing w:line="420" w:lineRule="exact"/>
        <w:ind w:firstLine="567"/>
        <w:rPr>
          <w:rFonts w:hint="eastAsia" w:ascii="宋体" w:hAnsi="宋体"/>
          <w:sz w:val="24"/>
          <w:szCs w:val="24"/>
        </w:rPr>
      </w:pPr>
      <w:r>
        <w:rPr>
          <w:rFonts w:hint="eastAsia" w:ascii="宋体" w:hAnsi="宋体"/>
          <w:sz w:val="24"/>
          <w:szCs w:val="24"/>
        </w:rPr>
        <w:t>2、投标人资格：</w:t>
      </w:r>
    </w:p>
    <w:p>
      <w:pPr>
        <w:spacing w:line="440" w:lineRule="exact"/>
        <w:ind w:firstLine="567"/>
        <w:rPr>
          <w:rFonts w:hint="eastAsia" w:ascii="宋体" w:hAnsi="宋体"/>
          <w:sz w:val="24"/>
          <w:szCs w:val="24"/>
        </w:rPr>
      </w:pPr>
      <w:r>
        <w:rPr>
          <w:rFonts w:hint="eastAsia" w:ascii="宋体" w:hAnsi="宋体"/>
          <w:sz w:val="24"/>
          <w:szCs w:val="24"/>
        </w:rPr>
        <w:t>（1）投标人必须符合《中华人民共和国政府采购法》第22条规定的要求；</w:t>
      </w:r>
    </w:p>
    <w:p>
      <w:pPr>
        <w:spacing w:line="440" w:lineRule="exact"/>
        <w:ind w:firstLine="567"/>
        <w:rPr>
          <w:rFonts w:hint="eastAsia" w:ascii="宋体" w:hAnsi="宋体"/>
          <w:sz w:val="24"/>
          <w:szCs w:val="24"/>
        </w:rPr>
      </w:pPr>
      <w:r>
        <w:rPr>
          <w:rFonts w:hint="eastAsia" w:ascii="宋体" w:hAnsi="宋体"/>
          <w:color w:val="auto"/>
          <w:sz w:val="24"/>
          <w:szCs w:val="24"/>
        </w:rPr>
        <w:t>（</w:t>
      </w:r>
      <w:r>
        <w:rPr>
          <w:rFonts w:hint="eastAsia" w:ascii="Times New Roman" w:hAnsi="Times New Roman"/>
          <w:color w:val="auto"/>
          <w:sz w:val="24"/>
          <w:szCs w:val="24"/>
        </w:rPr>
        <w:t>2</w:t>
      </w:r>
      <w:r>
        <w:rPr>
          <w:rFonts w:hint="eastAsia" w:ascii="宋体" w:hAnsi="宋体"/>
          <w:color w:val="auto"/>
          <w:sz w:val="24"/>
          <w:szCs w:val="24"/>
        </w:rPr>
        <w:t>）</w:t>
      </w:r>
      <w:r>
        <w:rPr>
          <w:rFonts w:hint="eastAsia" w:ascii="宋体" w:hAnsi="宋体"/>
          <w:sz w:val="24"/>
          <w:szCs w:val="24"/>
        </w:rPr>
        <w:t>本项目不接受联合体投标。</w:t>
      </w:r>
    </w:p>
    <w:p>
      <w:pPr>
        <w:spacing w:line="440" w:lineRule="exact"/>
        <w:ind w:firstLine="567"/>
        <w:rPr>
          <w:rFonts w:hint="eastAsia" w:ascii="宋体" w:hAnsi="宋体"/>
          <w:sz w:val="24"/>
          <w:szCs w:val="24"/>
        </w:rPr>
      </w:pPr>
      <w:r>
        <w:rPr>
          <w:rFonts w:hint="eastAsia" w:ascii="宋体" w:hAnsi="宋体"/>
          <w:sz w:val="24"/>
          <w:szCs w:val="24"/>
        </w:rPr>
        <w:t>3、凡符合上述要求的供应商均可参加投标，在</w:t>
      </w:r>
      <w:r>
        <w:rPr>
          <w:rFonts w:hint="eastAsia" w:ascii="宋体" w:hAnsi="宋体"/>
          <w:sz w:val="24"/>
          <w:szCs w:val="24"/>
          <w:lang w:eastAsia="zh-CN"/>
        </w:rPr>
        <w:t>新昌县人民医院</w:t>
      </w:r>
      <w:r>
        <w:rPr>
          <w:rFonts w:hint="eastAsia" w:ascii="宋体" w:hAnsi="宋体"/>
          <w:sz w:val="24"/>
          <w:szCs w:val="24"/>
        </w:rPr>
        <w:t>网站</w:t>
      </w:r>
      <w:r>
        <w:rPr>
          <w:rFonts w:hint="eastAsia" w:ascii="宋体" w:hAnsi="宋体" w:eastAsia="宋体" w:cs="宋体"/>
          <w:b w:val="0"/>
          <w:i w:val="0"/>
          <w:caps w:val="0"/>
          <w:color w:val="333333"/>
          <w:spacing w:val="0"/>
          <w:sz w:val="24"/>
          <w:szCs w:val="24"/>
          <w:u w:val="none"/>
          <w:shd w:val="clear" w:color="auto" w:fill="FFFFFF"/>
        </w:rPr>
        <w:fldChar w:fldCharType="begin"/>
      </w:r>
      <w:r>
        <w:rPr>
          <w:rFonts w:hint="eastAsia" w:ascii="宋体" w:hAnsi="宋体" w:eastAsia="宋体" w:cs="宋体"/>
          <w:b w:val="0"/>
          <w:i w:val="0"/>
          <w:caps w:val="0"/>
          <w:color w:val="333333"/>
          <w:spacing w:val="0"/>
          <w:sz w:val="24"/>
          <w:szCs w:val="24"/>
          <w:u w:val="none"/>
          <w:shd w:val="clear" w:color="auto" w:fill="FFFFFF"/>
        </w:rPr>
        <w:instrText xml:space="preserve"> HYPERLINK "http://www.xcrmyy.cn/" </w:instrText>
      </w:r>
      <w:r>
        <w:rPr>
          <w:rFonts w:hint="eastAsia" w:ascii="宋体" w:hAnsi="宋体" w:eastAsia="宋体" w:cs="宋体"/>
          <w:b w:val="0"/>
          <w:i w:val="0"/>
          <w:caps w:val="0"/>
          <w:color w:val="333333"/>
          <w:spacing w:val="0"/>
          <w:sz w:val="24"/>
          <w:szCs w:val="24"/>
          <w:u w:val="none"/>
          <w:shd w:val="clear" w:color="auto" w:fill="FFFFFF"/>
        </w:rPr>
        <w:fldChar w:fldCharType="separate"/>
      </w:r>
      <w:r>
        <w:rPr>
          <w:rStyle w:val="12"/>
          <w:rFonts w:hint="eastAsia" w:ascii="宋体" w:hAnsi="宋体" w:eastAsia="宋体" w:cs="宋体"/>
          <w:b w:val="0"/>
          <w:i w:val="0"/>
          <w:caps w:val="0"/>
          <w:color w:val="333333"/>
          <w:spacing w:val="0"/>
          <w:sz w:val="24"/>
          <w:szCs w:val="24"/>
          <w:u w:val="none"/>
          <w:shd w:val="clear" w:color="auto" w:fill="FFFFFF"/>
        </w:rPr>
        <w:t>www.xcrmyy.cn</w:t>
      </w:r>
      <w:r>
        <w:rPr>
          <w:rFonts w:hint="eastAsia" w:ascii="宋体" w:hAnsi="宋体" w:eastAsia="宋体" w:cs="宋体"/>
          <w:b w:val="0"/>
          <w:i w:val="0"/>
          <w:caps w:val="0"/>
          <w:color w:val="333333"/>
          <w:spacing w:val="0"/>
          <w:sz w:val="24"/>
          <w:szCs w:val="24"/>
          <w:u w:val="none"/>
          <w:shd w:val="clear" w:color="auto" w:fill="FFFFFF"/>
        </w:rPr>
        <w:fldChar w:fldCharType="end"/>
      </w:r>
      <w:r>
        <w:rPr>
          <w:rFonts w:hint="eastAsia" w:ascii="宋体" w:hAnsi="宋体"/>
          <w:sz w:val="24"/>
          <w:szCs w:val="24"/>
        </w:rPr>
        <w:t>下载报名表和招标文件，并于2020年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 xml:space="preserve"> 26 </w:t>
      </w:r>
      <w:r>
        <w:rPr>
          <w:rFonts w:hint="eastAsia" w:ascii="宋体" w:hAnsi="宋体"/>
          <w:sz w:val="24"/>
          <w:szCs w:val="24"/>
        </w:rPr>
        <w:t>日</w:t>
      </w:r>
      <w:r>
        <w:rPr>
          <w:rFonts w:hint="eastAsia" w:ascii="宋体" w:hAnsi="宋体"/>
          <w:sz w:val="24"/>
          <w:szCs w:val="24"/>
          <w:lang w:val="en-US" w:eastAsia="zh-CN"/>
        </w:rPr>
        <w:t xml:space="preserve"> 11 </w:t>
      </w:r>
      <w:r>
        <w:rPr>
          <w:rFonts w:hint="eastAsia" w:ascii="宋体" w:hAnsi="宋体"/>
          <w:sz w:val="24"/>
          <w:szCs w:val="24"/>
        </w:rPr>
        <w:t>:00前将报名表扫描件发送至邮箱</w:t>
      </w:r>
      <w:r>
        <w:rPr>
          <w:rFonts w:hint="eastAsia" w:ascii="宋体" w:hAnsi="宋体"/>
          <w:sz w:val="24"/>
          <w:szCs w:val="24"/>
          <w:lang w:val="en-US" w:eastAsia="zh-CN"/>
        </w:rPr>
        <w:t>651118314</w:t>
      </w:r>
      <w:r>
        <w:rPr>
          <w:rFonts w:hint="eastAsia" w:ascii="宋体" w:hAnsi="宋体"/>
          <w:sz w:val="24"/>
          <w:szCs w:val="24"/>
        </w:rPr>
        <w:t>@qq.com或直接快递至</w:t>
      </w:r>
      <w:r>
        <w:rPr>
          <w:rFonts w:hint="eastAsia" w:ascii="宋体" w:hAnsi="宋体"/>
          <w:sz w:val="24"/>
          <w:szCs w:val="24"/>
          <w:lang w:eastAsia="zh-CN"/>
        </w:rPr>
        <w:t>新昌县人民医院物资供应</w:t>
      </w:r>
      <w:r>
        <w:rPr>
          <w:rFonts w:hint="eastAsia" w:ascii="宋体" w:hAnsi="宋体"/>
          <w:sz w:val="24"/>
          <w:szCs w:val="24"/>
        </w:rPr>
        <w:t>科完成报名。</w:t>
      </w:r>
    </w:p>
    <w:p>
      <w:pPr>
        <w:spacing w:line="440" w:lineRule="exact"/>
        <w:ind w:firstLine="567"/>
        <w:rPr>
          <w:rFonts w:hint="eastAsia" w:ascii="宋体" w:hAnsi="宋体"/>
          <w:sz w:val="24"/>
          <w:szCs w:val="24"/>
        </w:rPr>
      </w:pPr>
      <w:r>
        <w:rPr>
          <w:rFonts w:hint="eastAsia" w:ascii="宋体" w:hAnsi="宋体"/>
          <w:sz w:val="24"/>
          <w:szCs w:val="24"/>
        </w:rPr>
        <w:t>4、资格审查方式：</w:t>
      </w:r>
    </w:p>
    <w:p>
      <w:pPr>
        <w:spacing w:line="440" w:lineRule="exact"/>
        <w:ind w:firstLine="567"/>
        <w:rPr>
          <w:rFonts w:hint="eastAsia" w:ascii="宋体" w:hAnsi="宋体"/>
          <w:sz w:val="24"/>
          <w:szCs w:val="24"/>
        </w:rPr>
      </w:pPr>
      <w:r>
        <w:rPr>
          <w:rFonts w:hint="eastAsia" w:ascii="宋体" w:hAnsi="宋体"/>
          <w:sz w:val="24"/>
          <w:szCs w:val="24"/>
        </w:rPr>
        <w:t>4.1.资格后审。</w:t>
      </w:r>
    </w:p>
    <w:p>
      <w:pPr>
        <w:spacing w:line="420" w:lineRule="exact"/>
        <w:ind w:firstLine="567"/>
        <w:rPr>
          <w:rFonts w:hint="eastAsia" w:ascii="宋体" w:hAnsi="宋体"/>
          <w:sz w:val="24"/>
          <w:szCs w:val="24"/>
        </w:rPr>
      </w:pPr>
      <w:r>
        <w:rPr>
          <w:rFonts w:hint="eastAsia" w:ascii="宋体" w:hAnsi="宋体"/>
          <w:sz w:val="24"/>
          <w:szCs w:val="24"/>
        </w:rPr>
        <w:t>4.2.法定代表人的被授权委托人必须是投标单位职工</w:t>
      </w:r>
      <w:r>
        <w:rPr>
          <w:rFonts w:hint="eastAsia" w:ascii="宋体" w:hAnsi="宋体"/>
          <w:sz w:val="24"/>
          <w:szCs w:val="24"/>
          <w:lang w:eastAsia="zh-CN"/>
        </w:rPr>
        <w:t>，并</w:t>
      </w:r>
      <w:r>
        <w:rPr>
          <w:rFonts w:hint="eastAsia" w:ascii="宋体" w:hAnsi="宋体"/>
          <w:sz w:val="24"/>
          <w:szCs w:val="24"/>
        </w:rPr>
        <w:t>在投标响应文件内提供由社保机构出具的该受托人的社保证明。</w:t>
      </w:r>
    </w:p>
    <w:p>
      <w:pPr>
        <w:spacing w:line="420" w:lineRule="exact"/>
        <w:ind w:firstLine="567"/>
        <w:rPr>
          <w:rFonts w:hint="eastAsia" w:ascii="宋体" w:hAnsi="宋体"/>
          <w:sz w:val="24"/>
          <w:szCs w:val="24"/>
        </w:rPr>
      </w:pPr>
      <w:r>
        <w:rPr>
          <w:rFonts w:hint="eastAsia" w:ascii="宋体" w:hAnsi="宋体"/>
          <w:sz w:val="24"/>
          <w:szCs w:val="24"/>
        </w:rPr>
        <w:t>5、投标保证金：本项目无须缴纳投标保证金</w:t>
      </w:r>
    </w:p>
    <w:p>
      <w:pPr>
        <w:spacing w:line="420" w:lineRule="exact"/>
        <w:ind w:firstLine="567"/>
        <w:rPr>
          <w:rFonts w:hint="eastAsia" w:ascii="宋体" w:hAnsi="宋体"/>
          <w:sz w:val="24"/>
          <w:szCs w:val="24"/>
        </w:rPr>
      </w:pPr>
      <w:r>
        <w:rPr>
          <w:rFonts w:hint="eastAsia" w:ascii="宋体" w:hAnsi="宋体"/>
          <w:sz w:val="24"/>
          <w:szCs w:val="24"/>
        </w:rPr>
        <w:t>6、投标截止时间及投标文件提交地点：投标人应于2020年</w:t>
      </w:r>
      <w:r>
        <w:rPr>
          <w:rFonts w:hint="eastAsia" w:ascii="宋体" w:hAnsi="宋体"/>
          <w:sz w:val="24"/>
          <w:szCs w:val="24"/>
          <w:lang w:val="en-US" w:eastAsia="zh-CN"/>
        </w:rPr>
        <w:t xml:space="preserve"> 10</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r>
        <w:rPr>
          <w:rFonts w:hint="eastAsia" w:ascii="宋体" w:hAnsi="宋体"/>
          <w:sz w:val="24"/>
          <w:szCs w:val="24"/>
          <w:lang w:val="en-US" w:eastAsia="zh-CN"/>
        </w:rPr>
        <w:t>14:00</w:t>
      </w:r>
      <w:r>
        <w:rPr>
          <w:rFonts w:hint="eastAsia" w:ascii="宋体" w:hAnsi="宋体"/>
          <w:sz w:val="24"/>
          <w:szCs w:val="24"/>
        </w:rPr>
        <w:t>时前将投标文件密封送交到</w:t>
      </w:r>
      <w:r>
        <w:rPr>
          <w:rFonts w:hint="eastAsia" w:ascii="宋体" w:hAnsi="宋体"/>
          <w:sz w:val="24"/>
          <w:szCs w:val="24"/>
          <w:lang w:eastAsia="zh-CN"/>
        </w:rPr>
        <w:t>新昌县人民医院行政楼</w:t>
      </w:r>
      <w:r>
        <w:rPr>
          <w:rFonts w:hint="eastAsia" w:ascii="宋体" w:hAnsi="宋体"/>
          <w:sz w:val="24"/>
          <w:szCs w:val="24"/>
        </w:rPr>
        <w:t>四楼会议室。逾期送达作无效标处理。</w:t>
      </w:r>
    </w:p>
    <w:p>
      <w:pPr>
        <w:spacing w:line="420" w:lineRule="exact"/>
        <w:ind w:firstLine="567"/>
        <w:rPr>
          <w:rFonts w:hint="eastAsia" w:ascii="宋体" w:hAnsi="宋体"/>
          <w:sz w:val="24"/>
          <w:szCs w:val="24"/>
        </w:rPr>
      </w:pPr>
      <w:r>
        <w:rPr>
          <w:rFonts w:hint="eastAsia" w:ascii="宋体" w:hAnsi="宋体"/>
          <w:sz w:val="24"/>
          <w:szCs w:val="24"/>
        </w:rPr>
        <w:t>7、开标时间、地点</w:t>
      </w:r>
    </w:p>
    <w:p>
      <w:pPr>
        <w:spacing w:line="420" w:lineRule="exact"/>
        <w:ind w:firstLine="567"/>
        <w:rPr>
          <w:rFonts w:hint="eastAsia" w:ascii="宋体" w:hAnsi="宋体"/>
          <w:sz w:val="24"/>
          <w:szCs w:val="24"/>
        </w:rPr>
      </w:pPr>
      <w:r>
        <w:rPr>
          <w:rFonts w:hint="eastAsia" w:ascii="宋体" w:hAnsi="宋体"/>
          <w:sz w:val="24"/>
          <w:szCs w:val="24"/>
        </w:rPr>
        <w:t>时间：2020年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r>
        <w:rPr>
          <w:rFonts w:hint="eastAsia" w:ascii="宋体" w:hAnsi="宋体"/>
          <w:sz w:val="24"/>
          <w:szCs w:val="24"/>
          <w:lang w:val="en-US" w:eastAsia="zh-CN"/>
        </w:rPr>
        <w:t>14：00</w:t>
      </w:r>
      <w:r>
        <w:rPr>
          <w:rFonts w:hint="eastAsia" w:ascii="宋体" w:hAnsi="宋体"/>
          <w:sz w:val="24"/>
          <w:szCs w:val="24"/>
        </w:rPr>
        <w:t>时。</w:t>
      </w:r>
    </w:p>
    <w:p>
      <w:pPr>
        <w:spacing w:line="420" w:lineRule="exact"/>
        <w:ind w:firstLine="567"/>
        <w:rPr>
          <w:rFonts w:hint="eastAsia" w:ascii="宋体" w:hAnsi="宋体"/>
          <w:sz w:val="24"/>
          <w:szCs w:val="24"/>
        </w:rPr>
      </w:pPr>
      <w:r>
        <w:rPr>
          <w:rFonts w:hint="eastAsia" w:ascii="宋体" w:hAnsi="宋体"/>
          <w:sz w:val="24"/>
          <w:szCs w:val="24"/>
        </w:rPr>
        <w:t>地点：</w:t>
      </w:r>
      <w:r>
        <w:rPr>
          <w:rFonts w:hint="eastAsia" w:ascii="宋体" w:hAnsi="宋体"/>
          <w:sz w:val="24"/>
          <w:szCs w:val="24"/>
          <w:lang w:eastAsia="zh-CN"/>
        </w:rPr>
        <w:t>新昌县人民医院行政楼</w:t>
      </w:r>
      <w:r>
        <w:rPr>
          <w:rFonts w:hint="eastAsia" w:ascii="宋体" w:hAnsi="宋体"/>
          <w:sz w:val="24"/>
          <w:szCs w:val="24"/>
        </w:rPr>
        <w:t>四楼会议室，投标人须派代表参加现场</w:t>
      </w:r>
      <w:r>
        <w:rPr>
          <w:rFonts w:hint="eastAsia" w:ascii="宋体" w:hAnsi="宋体"/>
          <w:sz w:val="24"/>
          <w:szCs w:val="24"/>
          <w:lang w:eastAsia="zh-CN"/>
        </w:rPr>
        <w:t>开</w:t>
      </w:r>
      <w:r>
        <w:rPr>
          <w:rFonts w:hint="eastAsia" w:ascii="宋体" w:hAnsi="宋体"/>
          <w:sz w:val="24"/>
          <w:szCs w:val="24"/>
        </w:rPr>
        <w:t>标。</w:t>
      </w:r>
    </w:p>
    <w:p>
      <w:pPr>
        <w:spacing w:line="420" w:lineRule="exact"/>
        <w:ind w:firstLine="567"/>
        <w:rPr>
          <w:rFonts w:hint="eastAsia" w:ascii="宋体" w:hAnsi="宋体"/>
          <w:sz w:val="24"/>
          <w:szCs w:val="24"/>
        </w:rPr>
      </w:pPr>
      <w:r>
        <w:rPr>
          <w:rFonts w:hint="eastAsia" w:ascii="宋体" w:hAnsi="宋体"/>
          <w:sz w:val="24"/>
          <w:szCs w:val="24"/>
        </w:rPr>
        <w:t>8、采购单位联系人</w:t>
      </w:r>
    </w:p>
    <w:p>
      <w:pPr>
        <w:spacing w:line="420" w:lineRule="exact"/>
        <w:ind w:firstLine="567"/>
        <w:rPr>
          <w:rFonts w:hint="default" w:ascii="宋体" w:hAnsi="宋体"/>
          <w:sz w:val="24"/>
          <w:szCs w:val="24"/>
          <w:lang w:val="en-US"/>
        </w:rPr>
      </w:pPr>
      <w:r>
        <w:rPr>
          <w:rFonts w:hint="eastAsia" w:ascii="宋体" w:hAnsi="宋体"/>
          <w:sz w:val="24"/>
          <w:szCs w:val="24"/>
          <w:lang w:eastAsia="zh-CN"/>
        </w:rPr>
        <w:t>新昌县人民医院物资供应</w:t>
      </w:r>
      <w:r>
        <w:rPr>
          <w:rFonts w:hint="eastAsia" w:ascii="宋体" w:hAnsi="宋体"/>
          <w:sz w:val="24"/>
          <w:szCs w:val="24"/>
        </w:rPr>
        <w:t xml:space="preserve">科 </w:t>
      </w:r>
      <w:r>
        <w:rPr>
          <w:rFonts w:hint="eastAsia" w:ascii="宋体" w:hAnsi="宋体"/>
          <w:sz w:val="24"/>
          <w:szCs w:val="24"/>
          <w:lang w:eastAsia="zh-CN"/>
        </w:rPr>
        <w:t>陈老师</w:t>
      </w:r>
      <w:r>
        <w:rPr>
          <w:rFonts w:hint="eastAsia" w:ascii="宋体" w:hAnsi="宋体"/>
          <w:sz w:val="24"/>
          <w:szCs w:val="24"/>
        </w:rPr>
        <w:t xml:space="preserve"> 电话：0575-</w:t>
      </w:r>
      <w:r>
        <w:rPr>
          <w:rFonts w:hint="eastAsia" w:ascii="宋体" w:hAnsi="宋体"/>
          <w:sz w:val="24"/>
          <w:szCs w:val="24"/>
          <w:lang w:val="en-US" w:eastAsia="zh-CN"/>
        </w:rPr>
        <w:t>86025758</w:t>
      </w:r>
    </w:p>
    <w:p>
      <w:pPr>
        <w:spacing w:line="420" w:lineRule="exact"/>
        <w:ind w:firstLine="567"/>
        <w:rPr>
          <w:rFonts w:hint="eastAsia" w:ascii="宋体" w:hAnsi="宋体"/>
          <w:sz w:val="24"/>
          <w:szCs w:val="24"/>
        </w:rPr>
      </w:pPr>
      <w:r>
        <w:rPr>
          <w:rFonts w:hint="eastAsia" w:ascii="宋体" w:hAnsi="宋体"/>
          <w:sz w:val="24"/>
          <w:szCs w:val="24"/>
        </w:rPr>
        <w:t>9、公告发布媒体：</w:t>
      </w:r>
      <w:r>
        <w:rPr>
          <w:rFonts w:hint="eastAsia" w:ascii="宋体" w:hAnsi="宋体"/>
          <w:sz w:val="24"/>
          <w:szCs w:val="24"/>
          <w:lang w:eastAsia="zh-CN"/>
        </w:rPr>
        <w:t>新昌县人民医院</w:t>
      </w:r>
      <w:r>
        <w:rPr>
          <w:rFonts w:hint="eastAsia" w:ascii="宋体" w:hAnsi="宋体"/>
          <w:sz w:val="24"/>
          <w:szCs w:val="24"/>
        </w:rPr>
        <w:t>网站</w:t>
      </w:r>
      <w:r>
        <w:rPr>
          <w:rFonts w:hint="eastAsia" w:ascii="宋体" w:hAnsi="宋体" w:eastAsia="宋体" w:cs="宋体"/>
          <w:b w:val="0"/>
          <w:i w:val="0"/>
          <w:caps w:val="0"/>
          <w:color w:val="333333"/>
          <w:spacing w:val="0"/>
          <w:sz w:val="24"/>
          <w:szCs w:val="24"/>
          <w:u w:val="none"/>
          <w:shd w:val="clear" w:color="auto" w:fill="FFFFFF"/>
        </w:rPr>
        <w:fldChar w:fldCharType="begin"/>
      </w:r>
      <w:r>
        <w:rPr>
          <w:rFonts w:hint="eastAsia" w:ascii="宋体" w:hAnsi="宋体" w:eastAsia="宋体" w:cs="宋体"/>
          <w:b w:val="0"/>
          <w:i w:val="0"/>
          <w:caps w:val="0"/>
          <w:color w:val="333333"/>
          <w:spacing w:val="0"/>
          <w:sz w:val="24"/>
          <w:szCs w:val="24"/>
          <w:u w:val="none"/>
          <w:shd w:val="clear" w:color="auto" w:fill="FFFFFF"/>
        </w:rPr>
        <w:instrText xml:space="preserve"> HYPERLINK "http://www.xcrmyy.cn/" </w:instrText>
      </w:r>
      <w:r>
        <w:rPr>
          <w:rFonts w:hint="eastAsia" w:ascii="宋体" w:hAnsi="宋体" w:eastAsia="宋体" w:cs="宋体"/>
          <w:b w:val="0"/>
          <w:i w:val="0"/>
          <w:caps w:val="0"/>
          <w:color w:val="333333"/>
          <w:spacing w:val="0"/>
          <w:sz w:val="24"/>
          <w:szCs w:val="24"/>
          <w:u w:val="none"/>
          <w:shd w:val="clear" w:color="auto" w:fill="FFFFFF"/>
        </w:rPr>
        <w:fldChar w:fldCharType="separate"/>
      </w:r>
      <w:r>
        <w:rPr>
          <w:rStyle w:val="12"/>
          <w:rFonts w:hint="eastAsia" w:ascii="宋体" w:hAnsi="宋体" w:eastAsia="宋体" w:cs="宋体"/>
          <w:b w:val="0"/>
          <w:i w:val="0"/>
          <w:caps w:val="0"/>
          <w:color w:val="333333"/>
          <w:spacing w:val="0"/>
          <w:sz w:val="24"/>
          <w:szCs w:val="24"/>
          <w:u w:val="none"/>
          <w:shd w:val="clear" w:color="auto" w:fill="FFFFFF"/>
        </w:rPr>
        <w:t>www.xcrmyy.cn</w:t>
      </w:r>
      <w:r>
        <w:rPr>
          <w:rFonts w:hint="eastAsia" w:ascii="宋体" w:hAnsi="宋体" w:eastAsia="宋体" w:cs="宋体"/>
          <w:b w:val="0"/>
          <w:i w:val="0"/>
          <w:caps w:val="0"/>
          <w:color w:val="333333"/>
          <w:spacing w:val="0"/>
          <w:sz w:val="24"/>
          <w:szCs w:val="24"/>
          <w:u w:val="none"/>
          <w:shd w:val="clear" w:color="auto" w:fill="FFFFFF"/>
        </w:rPr>
        <w:fldChar w:fldCharType="end"/>
      </w:r>
    </w:p>
    <w:p>
      <w:pPr>
        <w:spacing w:line="420" w:lineRule="exact"/>
        <w:ind w:firstLine="4483" w:firstLineChars="1868"/>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lang w:eastAsia="zh-CN"/>
        </w:rPr>
        <w:t>新昌县人民医院医共体</w:t>
      </w:r>
      <w:r>
        <w:rPr>
          <w:rFonts w:hint="eastAsia" w:ascii="宋体" w:hAnsi="宋体"/>
          <w:sz w:val="24"/>
          <w:szCs w:val="24"/>
        </w:rPr>
        <w:t xml:space="preserve">  </w:t>
      </w:r>
    </w:p>
    <w:p>
      <w:pPr>
        <w:spacing w:line="420" w:lineRule="exact"/>
        <w:ind w:firstLine="4483" w:firstLineChars="1868"/>
        <w:rPr>
          <w:rFonts w:hint="eastAsia" w:ascii="宋体" w:hAnsi="宋体"/>
          <w:sz w:val="24"/>
          <w:szCs w:val="24"/>
        </w:rPr>
      </w:pPr>
      <w:r>
        <w:rPr>
          <w:rFonts w:hint="eastAsia" w:ascii="宋体" w:hAnsi="宋体"/>
          <w:sz w:val="24"/>
          <w:szCs w:val="24"/>
        </w:rPr>
        <w:t xml:space="preserve"> 2020年</w:t>
      </w:r>
      <w:r>
        <w:rPr>
          <w:rFonts w:hint="eastAsia" w:ascii="宋体" w:hAnsi="宋体"/>
          <w:sz w:val="24"/>
          <w:szCs w:val="24"/>
          <w:lang w:val="en-US" w:eastAsia="zh-CN"/>
        </w:rPr>
        <w:t xml:space="preserve"> 10 </w:t>
      </w:r>
      <w:r>
        <w:rPr>
          <w:rFonts w:hint="eastAsia" w:ascii="宋体" w:hAnsi="宋体"/>
          <w:sz w:val="24"/>
          <w:szCs w:val="24"/>
        </w:rPr>
        <w:t>月</w:t>
      </w:r>
      <w:r>
        <w:rPr>
          <w:rFonts w:hint="eastAsia" w:ascii="宋体" w:hAnsi="宋体"/>
          <w:sz w:val="24"/>
          <w:szCs w:val="24"/>
          <w:lang w:val="en-US" w:eastAsia="zh-CN"/>
        </w:rPr>
        <w:t xml:space="preserve"> 23 </w:t>
      </w:r>
      <w:r>
        <w:rPr>
          <w:rFonts w:hint="eastAsia" w:ascii="宋体" w:hAnsi="宋体"/>
          <w:sz w:val="24"/>
          <w:szCs w:val="24"/>
        </w:rPr>
        <w:t>日</w:t>
      </w:r>
    </w:p>
    <w:p>
      <w:pPr>
        <w:widowControl/>
        <w:numPr>
          <w:ilvl w:val="0"/>
          <w:numId w:val="1"/>
        </w:numPr>
        <w:spacing w:line="360" w:lineRule="auto"/>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 xml:space="preserve">  采购需求</w:t>
      </w:r>
    </w:p>
    <w:p>
      <w:pPr>
        <w:spacing w:line="420" w:lineRule="exact"/>
        <w:rPr>
          <w:rFonts w:hint="eastAsia" w:ascii="宋体" w:hAnsi="宋体"/>
          <w:sz w:val="24"/>
          <w:szCs w:val="24"/>
        </w:rPr>
      </w:pPr>
      <w:r>
        <w:rPr>
          <w:rFonts w:hint="eastAsia" w:ascii="宋体" w:hAnsi="宋体"/>
          <w:sz w:val="24"/>
          <w:szCs w:val="24"/>
        </w:rPr>
        <w:t>一、采购内容</w:t>
      </w:r>
    </w:p>
    <w:p>
      <w:pPr>
        <w:spacing w:line="420" w:lineRule="exact"/>
        <w:ind w:firstLine="567"/>
        <w:rPr>
          <w:rFonts w:hint="eastAsia" w:ascii="宋体" w:hAnsi="宋体"/>
          <w:sz w:val="24"/>
          <w:szCs w:val="24"/>
        </w:rPr>
      </w:pPr>
      <w:r>
        <w:rPr>
          <w:rFonts w:hint="eastAsia" w:ascii="宋体" w:hAnsi="宋体"/>
          <w:sz w:val="24"/>
          <w:szCs w:val="24"/>
        </w:rPr>
        <w:t xml:space="preserve"> </w:t>
      </w:r>
    </w:p>
    <w:tbl>
      <w:tblPr>
        <w:tblStyle w:val="10"/>
        <w:tblW w:w="97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7"/>
        <w:gridCol w:w="1801"/>
        <w:gridCol w:w="1455"/>
        <w:gridCol w:w="1470"/>
        <w:gridCol w:w="40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37" w:type="dxa"/>
            <w:tcBorders>
              <w:top w:val="single" w:color="auto" w:sz="6"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b/>
                <w:bCs/>
                <w:sz w:val="24"/>
                <w:szCs w:val="24"/>
              </w:rPr>
            </w:pPr>
            <w:r>
              <w:rPr>
                <w:rFonts w:hint="eastAsia" w:ascii="宋体" w:hAnsi="宋体"/>
                <w:b/>
                <w:bCs/>
                <w:sz w:val="24"/>
                <w:szCs w:val="24"/>
              </w:rPr>
              <w:t>标项</w:t>
            </w:r>
          </w:p>
        </w:tc>
        <w:tc>
          <w:tcPr>
            <w:tcW w:w="1801" w:type="dxa"/>
            <w:tcBorders>
              <w:top w:val="single" w:color="auto" w:sz="6" w:space="0"/>
              <w:left w:val="nil"/>
              <w:bottom w:val="single" w:color="auto" w:sz="6" w:space="0"/>
              <w:right w:val="single" w:color="auto" w:sz="6" w:space="0"/>
            </w:tcBorders>
            <w:noWrap w:val="0"/>
            <w:vAlign w:val="center"/>
          </w:tcPr>
          <w:p>
            <w:pPr>
              <w:spacing w:line="420" w:lineRule="exact"/>
              <w:ind w:firstLine="241" w:firstLineChars="100"/>
              <w:rPr>
                <w:rFonts w:ascii="宋体" w:hAnsi="宋体"/>
                <w:b/>
                <w:bCs/>
                <w:sz w:val="24"/>
                <w:szCs w:val="24"/>
              </w:rPr>
            </w:pPr>
            <w:r>
              <w:rPr>
                <w:rFonts w:hint="eastAsia" w:ascii="宋体" w:hAnsi="宋体"/>
                <w:b/>
                <w:bCs/>
                <w:sz w:val="24"/>
                <w:szCs w:val="24"/>
              </w:rPr>
              <w:t>采购内容</w:t>
            </w:r>
          </w:p>
        </w:tc>
        <w:tc>
          <w:tcPr>
            <w:tcW w:w="1455" w:type="dxa"/>
            <w:tcBorders>
              <w:top w:val="single" w:color="auto" w:sz="6"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b/>
                <w:bCs/>
                <w:sz w:val="24"/>
                <w:szCs w:val="24"/>
              </w:rPr>
            </w:pPr>
            <w:r>
              <w:rPr>
                <w:rFonts w:hint="eastAsia" w:ascii="宋体" w:hAnsi="宋体"/>
                <w:b/>
                <w:bCs/>
                <w:sz w:val="24"/>
                <w:szCs w:val="24"/>
              </w:rPr>
              <w:t>数量及单位</w:t>
            </w:r>
          </w:p>
        </w:tc>
        <w:tc>
          <w:tcPr>
            <w:tcW w:w="1470" w:type="dxa"/>
            <w:tcBorders>
              <w:top w:val="single" w:color="auto" w:sz="6" w:space="0"/>
              <w:left w:val="nil"/>
              <w:bottom w:val="single" w:color="auto" w:sz="4" w:space="0"/>
              <w:right w:val="single" w:color="auto" w:sz="6" w:space="0"/>
            </w:tcBorders>
            <w:noWrap w:val="0"/>
            <w:vAlign w:val="center"/>
          </w:tcPr>
          <w:p>
            <w:pPr>
              <w:spacing w:line="420" w:lineRule="exact"/>
              <w:jc w:val="center"/>
              <w:rPr>
                <w:rFonts w:ascii="宋体" w:hAnsi="宋体"/>
                <w:b/>
                <w:bCs/>
                <w:sz w:val="24"/>
                <w:szCs w:val="24"/>
              </w:rPr>
            </w:pPr>
            <w:r>
              <w:rPr>
                <w:rFonts w:hint="eastAsia" w:ascii="宋体" w:hAnsi="宋体"/>
                <w:b/>
                <w:bCs/>
                <w:sz w:val="24"/>
                <w:szCs w:val="24"/>
              </w:rPr>
              <w:t>预算金额</w:t>
            </w:r>
          </w:p>
        </w:tc>
        <w:tc>
          <w:tcPr>
            <w:tcW w:w="4042" w:type="dxa"/>
            <w:tcBorders>
              <w:top w:val="single" w:color="auto" w:sz="6" w:space="0"/>
              <w:left w:val="single" w:color="auto" w:sz="4" w:space="0"/>
              <w:bottom w:val="single" w:color="auto" w:sz="4" w:space="0"/>
              <w:right w:val="single" w:color="auto" w:sz="4" w:space="0"/>
            </w:tcBorders>
            <w:noWrap w:val="0"/>
            <w:vAlign w:val="center"/>
          </w:tcPr>
          <w:p>
            <w:pPr>
              <w:spacing w:line="420" w:lineRule="exact"/>
              <w:ind w:firstLine="567"/>
              <w:jc w:val="center"/>
              <w:rPr>
                <w:rFonts w:ascii="宋体" w:hAnsi="宋体"/>
                <w:b/>
                <w:bCs/>
                <w:sz w:val="24"/>
                <w:szCs w:val="24"/>
              </w:rPr>
            </w:pPr>
            <w:r>
              <w:rPr>
                <w:rFonts w:hint="eastAsia" w:ascii="宋体" w:hAnsi="宋体"/>
                <w:b/>
                <w:bCs/>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937" w:type="dxa"/>
            <w:tcBorders>
              <w:top w:val="single" w:color="auto" w:sz="6" w:space="0"/>
              <w:left w:val="single" w:color="auto" w:sz="6" w:space="0"/>
              <w:bottom w:val="single" w:color="auto" w:sz="6" w:space="0"/>
              <w:right w:val="single" w:color="auto" w:sz="6" w:space="0"/>
            </w:tcBorders>
            <w:noWrap w:val="0"/>
            <w:vAlign w:val="center"/>
          </w:tcPr>
          <w:p>
            <w:pPr>
              <w:spacing w:line="420" w:lineRule="exact"/>
              <w:ind w:firstLine="240" w:firstLineChars="100"/>
              <w:jc w:val="center"/>
              <w:rPr>
                <w:rFonts w:ascii="宋体" w:hAnsi="宋体"/>
                <w:sz w:val="24"/>
                <w:szCs w:val="24"/>
              </w:rPr>
            </w:pPr>
          </w:p>
        </w:tc>
        <w:tc>
          <w:tcPr>
            <w:tcW w:w="1801" w:type="dxa"/>
            <w:tcBorders>
              <w:top w:val="single" w:color="auto" w:sz="6" w:space="0"/>
              <w:left w:val="nil"/>
              <w:bottom w:val="single" w:color="auto" w:sz="6" w:space="0"/>
              <w:right w:val="single" w:color="auto" w:sz="6" w:space="0"/>
            </w:tcBorders>
            <w:noWrap w:val="0"/>
            <w:vAlign w:val="center"/>
          </w:tcPr>
          <w:p>
            <w:pPr>
              <w:spacing w:line="420" w:lineRule="exact"/>
              <w:rPr>
                <w:rFonts w:hint="default" w:ascii="宋体" w:hAnsi="宋体" w:eastAsia="宋体"/>
                <w:sz w:val="24"/>
                <w:szCs w:val="24"/>
                <w:lang w:val="en-US" w:eastAsia="zh-CN"/>
              </w:rPr>
            </w:pPr>
            <w:r>
              <w:rPr>
                <w:rFonts w:hint="eastAsia" w:ascii="宋体" w:hAnsi="宋体"/>
                <w:sz w:val="24"/>
                <w:szCs w:val="24"/>
                <w:lang w:eastAsia="zh-CN"/>
              </w:rPr>
              <w:t>门框式自动测温仪</w:t>
            </w:r>
          </w:p>
        </w:tc>
        <w:tc>
          <w:tcPr>
            <w:tcW w:w="1455" w:type="dxa"/>
            <w:tcBorders>
              <w:top w:val="single" w:color="auto" w:sz="6" w:space="0"/>
              <w:left w:val="single" w:color="auto" w:sz="4" w:space="0"/>
              <w:bottom w:val="single" w:color="auto" w:sz="6" w:space="0"/>
              <w:right w:val="single" w:color="auto" w:sz="4" w:space="0"/>
            </w:tcBorders>
            <w:noWrap w:val="0"/>
            <w:vAlign w:val="center"/>
          </w:tcPr>
          <w:p>
            <w:pPr>
              <w:spacing w:line="420" w:lineRule="exact"/>
              <w:ind w:firstLine="240" w:firstLineChars="100"/>
              <w:rPr>
                <w:rFonts w:hint="default" w:ascii="宋体" w:hAnsi="宋体" w:eastAsia="宋体"/>
                <w:sz w:val="24"/>
                <w:szCs w:val="24"/>
                <w:lang w:val="en-US" w:eastAsia="zh-CN"/>
              </w:rPr>
            </w:pPr>
            <w:r>
              <w:rPr>
                <w:rFonts w:hint="eastAsia" w:ascii="宋体" w:hAnsi="宋体"/>
                <w:sz w:val="24"/>
                <w:szCs w:val="24"/>
                <w:lang w:val="en-US" w:eastAsia="zh-CN"/>
              </w:rPr>
              <w:t>8</w:t>
            </w:r>
            <w:r>
              <w:rPr>
                <w:rFonts w:hint="eastAsia" w:ascii="宋体" w:hAnsi="宋体" w:eastAsia="宋体"/>
                <w:sz w:val="24"/>
                <w:szCs w:val="24"/>
                <w:lang w:val="en-US" w:eastAsia="zh-CN"/>
              </w:rPr>
              <w:t>台</w:t>
            </w:r>
          </w:p>
        </w:tc>
        <w:tc>
          <w:tcPr>
            <w:tcW w:w="1470" w:type="dxa"/>
            <w:tcBorders>
              <w:top w:val="single" w:color="auto" w:sz="6" w:space="0"/>
              <w:left w:val="nil"/>
              <w:bottom w:val="single" w:color="auto" w:sz="6" w:space="0"/>
              <w:right w:val="single" w:color="auto" w:sz="6" w:space="0"/>
            </w:tcBorders>
            <w:noWrap w:val="0"/>
            <w:vAlign w:val="center"/>
          </w:tcPr>
          <w:p>
            <w:pPr>
              <w:spacing w:line="42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20</w:t>
            </w:r>
            <w:r>
              <w:rPr>
                <w:rFonts w:hint="eastAsia" w:ascii="宋体" w:hAnsi="宋体" w:eastAsia="宋体"/>
                <w:sz w:val="24"/>
                <w:szCs w:val="24"/>
                <w:lang w:val="en-US" w:eastAsia="zh-CN"/>
              </w:rPr>
              <w:t>万元</w:t>
            </w:r>
          </w:p>
        </w:tc>
        <w:tc>
          <w:tcPr>
            <w:tcW w:w="4042" w:type="dxa"/>
            <w:tcBorders>
              <w:top w:val="single" w:color="auto" w:sz="6" w:space="0"/>
              <w:left w:val="single" w:color="auto" w:sz="4" w:space="0"/>
              <w:bottom w:val="single" w:color="auto" w:sz="6" w:space="0"/>
              <w:right w:val="single" w:color="auto" w:sz="4" w:space="0"/>
            </w:tcBorders>
            <w:noWrap w:val="0"/>
            <w:vAlign w:val="center"/>
          </w:tcPr>
          <w:p>
            <w:pPr>
              <w:spacing w:line="420" w:lineRule="exact"/>
              <w:jc w:val="left"/>
              <w:rPr>
                <w:rFonts w:hint="eastAsia" w:ascii="宋体" w:hAnsi="宋体" w:eastAsia="宋体"/>
                <w:sz w:val="24"/>
                <w:szCs w:val="24"/>
                <w:lang w:eastAsia="zh-CN"/>
              </w:rPr>
            </w:pPr>
            <w:r>
              <w:rPr>
                <w:rFonts w:hint="eastAsia" w:ascii="宋体" w:hAnsi="宋体"/>
                <w:sz w:val="24"/>
                <w:szCs w:val="24"/>
                <w:lang w:eastAsia="zh-CN"/>
              </w:rPr>
              <w:t>包括运输、安装、验收、培训、税金等一切费用</w:t>
            </w:r>
          </w:p>
        </w:tc>
      </w:tr>
    </w:tbl>
    <w:p>
      <w:pPr>
        <w:numPr>
          <w:ilvl w:val="0"/>
          <w:numId w:val="2"/>
        </w:numPr>
        <w:spacing w:line="420" w:lineRule="exact"/>
        <w:rPr>
          <w:rFonts w:hint="eastAsia" w:ascii="宋体" w:hAnsi="宋体"/>
          <w:sz w:val="24"/>
          <w:szCs w:val="24"/>
        </w:rPr>
      </w:pPr>
      <w:r>
        <w:rPr>
          <w:rFonts w:hint="eastAsia" w:ascii="宋体" w:hAnsi="宋体"/>
          <w:sz w:val="24"/>
          <w:szCs w:val="24"/>
        </w:rPr>
        <w:t>技术参数要求</w:t>
      </w:r>
    </w:p>
    <w:tbl>
      <w:tblPr>
        <w:tblStyle w:val="10"/>
        <w:tblW w:w="97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5"/>
        <w:gridCol w:w="2235"/>
        <w:gridCol w:w="65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12" w:space="0"/>
              <w:left w:val="single" w:color="auto" w:sz="12" w:space="0"/>
              <w:bottom w:val="single" w:color="auto" w:sz="6" w:space="0"/>
              <w:right w:val="single" w:color="auto" w:sz="6" w:space="0"/>
            </w:tcBorders>
            <w:noWrap w:val="0"/>
            <w:vAlign w:val="center"/>
          </w:tcPr>
          <w:p>
            <w:pPr>
              <w:spacing w:line="420" w:lineRule="exact"/>
              <w:jc w:val="center"/>
              <w:rPr>
                <w:rFonts w:ascii="宋体" w:hAnsi="宋体"/>
                <w:b/>
                <w:bCs/>
                <w:sz w:val="24"/>
                <w:szCs w:val="24"/>
              </w:rPr>
            </w:pPr>
            <w:r>
              <w:rPr>
                <w:rFonts w:hint="eastAsia" w:ascii="宋体" w:hAnsi="宋体"/>
                <w:b/>
                <w:bCs/>
                <w:sz w:val="24"/>
                <w:szCs w:val="24"/>
              </w:rPr>
              <w:t>序号</w:t>
            </w:r>
          </w:p>
        </w:tc>
        <w:tc>
          <w:tcPr>
            <w:tcW w:w="2235" w:type="dxa"/>
            <w:tcBorders>
              <w:top w:val="single" w:color="auto" w:sz="12" w:space="0"/>
              <w:left w:val="nil"/>
              <w:bottom w:val="single" w:color="auto" w:sz="6" w:space="0"/>
              <w:right w:val="single" w:color="auto" w:sz="4" w:space="0"/>
            </w:tcBorders>
            <w:noWrap w:val="0"/>
            <w:vAlign w:val="center"/>
          </w:tcPr>
          <w:p>
            <w:pPr>
              <w:spacing w:line="420" w:lineRule="exact"/>
              <w:rPr>
                <w:rFonts w:hint="eastAsia" w:ascii="宋体" w:hAnsi="宋体" w:eastAsia="宋体"/>
                <w:b/>
                <w:bCs/>
                <w:sz w:val="24"/>
                <w:szCs w:val="24"/>
                <w:lang w:eastAsia="zh-CN"/>
              </w:rPr>
            </w:pPr>
            <w:r>
              <w:rPr>
                <w:rFonts w:hint="eastAsia" w:ascii="宋体" w:hAnsi="宋体"/>
                <w:b/>
                <w:bCs/>
                <w:sz w:val="24"/>
                <w:szCs w:val="24"/>
                <w:lang w:eastAsia="zh-CN"/>
              </w:rPr>
              <w:t>内容</w:t>
            </w:r>
          </w:p>
        </w:tc>
        <w:tc>
          <w:tcPr>
            <w:tcW w:w="6560" w:type="dxa"/>
            <w:tcBorders>
              <w:top w:val="single" w:color="auto" w:sz="12" w:space="0"/>
              <w:left w:val="single" w:color="auto" w:sz="4" w:space="0"/>
              <w:bottom w:val="single" w:color="auto" w:sz="6" w:space="0"/>
              <w:right w:val="single" w:color="auto" w:sz="12" w:space="0"/>
            </w:tcBorders>
            <w:noWrap w:val="0"/>
            <w:vAlign w:val="center"/>
          </w:tcPr>
          <w:p>
            <w:pPr>
              <w:spacing w:line="420" w:lineRule="exact"/>
              <w:rPr>
                <w:rFonts w:hint="eastAsia" w:ascii="宋体" w:hAnsi="宋体"/>
                <w:b/>
                <w:bCs/>
                <w:sz w:val="24"/>
                <w:szCs w:val="24"/>
              </w:rPr>
            </w:pPr>
            <w:r>
              <w:rPr>
                <w:rFonts w:hint="eastAsia" w:ascii="宋体" w:hAnsi="宋体"/>
                <w:b/>
                <w:bCs/>
                <w:sz w:val="24"/>
                <w:szCs w:val="24"/>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12" w:space="0"/>
              <w:left w:val="single" w:color="auto" w:sz="12" w:space="0"/>
              <w:bottom w:val="single" w:color="auto" w:sz="6" w:space="0"/>
              <w:right w:val="single" w:color="auto" w:sz="6" w:space="0"/>
            </w:tcBorders>
            <w:noWrap w:val="0"/>
            <w:vAlign w:val="center"/>
          </w:tcPr>
          <w:p>
            <w:pPr>
              <w:spacing w:line="420" w:lineRule="exact"/>
              <w:jc w:val="center"/>
              <w:rPr>
                <w:rFonts w:hint="eastAsia" w:ascii="宋体" w:hAnsi="宋体" w:eastAsia="宋体"/>
                <w:b/>
                <w:bCs/>
                <w:sz w:val="24"/>
                <w:szCs w:val="24"/>
                <w:lang w:eastAsia="zh-CN"/>
              </w:rPr>
            </w:pPr>
            <w:r>
              <w:rPr>
                <w:rFonts w:hint="eastAsia" w:ascii="宋体" w:hAnsi="宋体"/>
                <w:b/>
                <w:bCs/>
                <w:sz w:val="24"/>
                <w:szCs w:val="24"/>
                <w:lang w:eastAsia="zh-CN"/>
              </w:rPr>
              <w:t>一</w:t>
            </w:r>
          </w:p>
        </w:tc>
        <w:tc>
          <w:tcPr>
            <w:tcW w:w="8795" w:type="dxa"/>
            <w:gridSpan w:val="2"/>
            <w:tcBorders>
              <w:top w:val="single" w:color="auto" w:sz="12" w:space="0"/>
              <w:left w:val="nil"/>
              <w:bottom w:val="single" w:color="auto" w:sz="6" w:space="0"/>
              <w:right w:val="single" w:color="auto" w:sz="12" w:space="0"/>
            </w:tcBorders>
            <w:noWrap w:val="0"/>
            <w:vAlign w:val="center"/>
          </w:tcPr>
          <w:p>
            <w:pPr>
              <w:spacing w:line="420" w:lineRule="exact"/>
              <w:rPr>
                <w:rFonts w:hint="eastAsia" w:ascii="宋体" w:hAnsi="宋体" w:eastAsia="宋体"/>
                <w:b/>
                <w:bCs/>
                <w:sz w:val="24"/>
                <w:szCs w:val="24"/>
                <w:lang w:eastAsia="zh-CN"/>
              </w:rPr>
            </w:pPr>
            <w:r>
              <w:rPr>
                <w:rFonts w:hint="eastAsia" w:ascii="宋体" w:hAnsi="宋体"/>
                <w:b/>
                <w:bCs/>
                <w:sz w:val="24"/>
                <w:szCs w:val="24"/>
                <w:lang w:eastAsia="zh-CN"/>
              </w:rPr>
              <w:t>技术参数要求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12" w:space="0"/>
              <w:left w:val="single" w:color="auto" w:sz="12" w:space="0"/>
              <w:bottom w:val="single" w:color="auto" w:sz="6" w:space="0"/>
              <w:right w:val="single" w:color="auto" w:sz="6" w:space="0"/>
            </w:tcBorders>
            <w:noWrap w:val="0"/>
            <w:vAlign w:val="center"/>
          </w:tcPr>
          <w:p>
            <w:pPr>
              <w:spacing w:line="420" w:lineRule="exact"/>
              <w:ind w:firstLine="240" w:firstLineChars="100"/>
              <w:jc w:val="both"/>
              <w:rPr>
                <w:rFonts w:hint="default" w:ascii="宋体" w:hAnsi="宋体" w:eastAsia="宋体"/>
                <w:b/>
                <w:bCs/>
                <w:sz w:val="24"/>
                <w:szCs w:val="24"/>
                <w:lang w:val="en-US" w:eastAsia="zh-CN"/>
              </w:rPr>
            </w:pPr>
            <w:r>
              <w:rPr>
                <w:rFonts w:hint="eastAsia" w:ascii="宋体" w:hAnsi="宋体" w:eastAsia="宋体"/>
                <w:b w:val="0"/>
                <w:bCs w:val="0"/>
                <w:sz w:val="24"/>
                <w:szCs w:val="24"/>
                <w:lang w:val="en-US" w:eastAsia="zh-CN"/>
              </w:rPr>
              <w:t>1</w:t>
            </w:r>
          </w:p>
        </w:tc>
        <w:tc>
          <w:tcPr>
            <w:tcW w:w="2235" w:type="dxa"/>
            <w:tcBorders>
              <w:top w:val="single" w:color="auto" w:sz="12" w:space="0"/>
              <w:left w:val="nil"/>
              <w:bottom w:val="single" w:color="auto" w:sz="6"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b/>
                <w:bCs/>
                <w:sz w:val="24"/>
                <w:szCs w:val="24"/>
                <w:lang w:val="en-US" w:eastAsia="zh-CN"/>
              </w:rPr>
            </w:pPr>
            <w:r>
              <w:rPr>
                <w:rFonts w:hint="eastAsia" w:ascii="宋体" w:hAnsi="宋体" w:eastAsia="宋体" w:cs="宋体"/>
                <w:i w:val="0"/>
                <w:color w:val="000000"/>
                <w:kern w:val="0"/>
                <w:sz w:val="24"/>
                <w:szCs w:val="24"/>
                <w:u w:val="none"/>
                <w:lang w:val="en-US" w:eastAsia="zh-CN" w:bidi="ar"/>
              </w:rPr>
              <w:t>通道尺寸</w:t>
            </w:r>
            <w:r>
              <w:rPr>
                <w:rFonts w:hint="eastAsia" w:ascii="宋体" w:hAnsi="宋体" w:cs="宋体"/>
                <w:i w:val="0"/>
                <w:color w:val="000000"/>
                <w:kern w:val="0"/>
                <w:sz w:val="24"/>
                <w:szCs w:val="24"/>
                <w:u w:val="none"/>
                <w:lang w:val="en-US" w:eastAsia="zh-CN" w:bidi="ar"/>
              </w:rPr>
              <w:t>（mm）</w:t>
            </w:r>
          </w:p>
        </w:tc>
        <w:tc>
          <w:tcPr>
            <w:tcW w:w="6560" w:type="dxa"/>
            <w:tcBorders>
              <w:top w:val="single" w:color="auto" w:sz="12" w:space="0"/>
              <w:left w:val="single" w:color="auto" w:sz="4" w:space="0"/>
              <w:bottom w:val="single" w:color="auto" w:sz="6" w:space="0"/>
              <w:right w:val="single" w:color="auto" w:sz="12"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kern w:val="0"/>
                <w:sz w:val="24"/>
                <w:szCs w:val="24"/>
                <w:rtl w:val="0"/>
                <w:lang w:val="en-US" w:eastAsia="zh-CN"/>
              </w:rPr>
              <w:t>≥</w:t>
            </w:r>
            <w:r>
              <w:rPr>
                <w:rFonts w:hint="eastAsia" w:ascii="宋体" w:hAnsi="宋体" w:eastAsia="宋体" w:cs="宋体"/>
                <w:kern w:val="0"/>
                <w:sz w:val="24"/>
                <w:szCs w:val="24"/>
                <w:rtl w:val="0"/>
                <w:lang w:val="en-US"/>
              </w:rPr>
              <w:t>2000(</w:t>
            </w:r>
            <w:r>
              <w:rPr>
                <w:rFonts w:hint="eastAsia" w:ascii="宋体" w:hAnsi="宋体" w:eastAsia="宋体" w:cs="宋体"/>
                <w:kern w:val="0"/>
                <w:sz w:val="24"/>
                <w:szCs w:val="24"/>
                <w:rtl w:val="0"/>
                <w:lang w:val="zh-TW" w:eastAsia="zh-TW"/>
              </w:rPr>
              <w:t>高</w:t>
            </w:r>
            <w:r>
              <w:rPr>
                <w:rFonts w:hint="eastAsia" w:ascii="宋体" w:hAnsi="宋体" w:eastAsia="宋体" w:cs="宋体"/>
                <w:kern w:val="0"/>
                <w:sz w:val="24"/>
                <w:szCs w:val="24"/>
                <w:rtl w:val="0"/>
                <w:lang w:val="en-US"/>
              </w:rPr>
              <w:t xml:space="preserve">) x </w:t>
            </w:r>
            <w:r>
              <w:rPr>
                <w:rFonts w:hint="eastAsia" w:ascii="宋体" w:hAnsi="宋体" w:eastAsia="宋体" w:cs="宋体"/>
                <w:b w:val="0"/>
                <w:bCs w:val="0"/>
                <w:kern w:val="0"/>
                <w:sz w:val="24"/>
                <w:szCs w:val="24"/>
                <w:rtl w:val="0"/>
                <w:lang w:val="zh-CN" w:eastAsia="zh-CN"/>
              </w:rPr>
              <w:t>1000</w:t>
            </w:r>
            <w:r>
              <w:rPr>
                <w:rFonts w:hint="eastAsia" w:ascii="宋体" w:hAnsi="宋体" w:eastAsia="宋体" w:cs="宋体"/>
                <w:b w:val="0"/>
                <w:bCs w:val="0"/>
                <w:kern w:val="0"/>
                <w:sz w:val="24"/>
                <w:szCs w:val="24"/>
                <w:rtl w:val="0"/>
                <w:lang w:val="en-US"/>
              </w:rPr>
              <w:t>(</w:t>
            </w:r>
            <w:r>
              <w:rPr>
                <w:rFonts w:hint="eastAsia" w:ascii="宋体" w:hAnsi="宋体" w:eastAsia="宋体" w:cs="宋体"/>
                <w:b w:val="0"/>
                <w:bCs w:val="0"/>
                <w:kern w:val="0"/>
                <w:sz w:val="24"/>
                <w:szCs w:val="24"/>
                <w:rtl w:val="0"/>
                <w:lang w:val="zh-TW" w:eastAsia="zh-TW"/>
              </w:rPr>
              <w:t>宽</w:t>
            </w:r>
            <w:r>
              <w:rPr>
                <w:rFonts w:hint="eastAsia" w:ascii="宋体" w:hAnsi="宋体" w:eastAsia="宋体" w:cs="宋体"/>
                <w:b w:val="0"/>
                <w:bCs w:val="0"/>
                <w:kern w:val="0"/>
                <w:sz w:val="24"/>
                <w:szCs w:val="24"/>
                <w:rtl w:val="0"/>
                <w:lang w:val="en-US"/>
              </w:rPr>
              <w:t>)</w:t>
            </w:r>
            <w:r>
              <w:rPr>
                <w:rFonts w:hint="eastAsia" w:ascii="宋体" w:hAnsi="宋体" w:cs="宋体"/>
                <w:i w:val="0"/>
                <w:color w:val="000000"/>
                <w:kern w:val="0"/>
                <w:sz w:val="24"/>
                <w:szCs w:val="24"/>
                <w:u w:val="none"/>
                <w:lang w:val="en-US" w:eastAsia="zh-CN" w:bidi="ar"/>
              </w:rPr>
              <w:t>*500（深）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0" w:firstLineChars="10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2</w:t>
            </w:r>
          </w:p>
        </w:tc>
        <w:tc>
          <w:tcPr>
            <w:tcW w:w="2235" w:type="dxa"/>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jc w:val="left"/>
              <w:textAlignment w:val="center"/>
              <w:rPr>
                <w:rFonts w:ascii="宋体" w:hAnsi="宋体"/>
                <w:b/>
                <w:bCs/>
                <w:sz w:val="24"/>
                <w:szCs w:val="24"/>
              </w:rPr>
            </w:pPr>
            <w:r>
              <w:rPr>
                <w:rFonts w:hint="eastAsia" w:ascii="宋体" w:hAnsi="宋体" w:eastAsia="宋体" w:cs="宋体"/>
                <w:i w:val="0"/>
                <w:color w:val="000000"/>
                <w:kern w:val="0"/>
                <w:sz w:val="24"/>
                <w:szCs w:val="24"/>
                <w:u w:val="none"/>
                <w:lang w:val="en-US" w:eastAsia="zh-CN" w:bidi="ar"/>
              </w:rPr>
              <w:t>工作环境温度</w:t>
            </w:r>
          </w:p>
        </w:tc>
        <w:tc>
          <w:tcPr>
            <w:tcW w:w="6560"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0℃-40℃</w:t>
            </w:r>
            <w:r>
              <w:rPr>
                <w:rFonts w:hint="eastAsia" w:ascii="宋体" w:hAnsi="宋体" w:cs="宋体"/>
                <w:i w:val="0"/>
                <w:color w:val="000000"/>
                <w:kern w:val="0"/>
                <w:sz w:val="24"/>
                <w:szCs w:val="24"/>
                <w:u w:val="none"/>
                <w:lang w:val="en-US" w:eastAsia="zh-CN" w:bidi="ar"/>
              </w:rPr>
              <w:t>，室内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0" w:firstLineChars="10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3</w:t>
            </w:r>
          </w:p>
        </w:tc>
        <w:tc>
          <w:tcPr>
            <w:tcW w:w="2235" w:type="dxa"/>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jc w:val="left"/>
              <w:textAlignment w:val="center"/>
              <w:rPr>
                <w:rFonts w:ascii="宋体" w:hAnsi="宋体"/>
                <w:sz w:val="24"/>
                <w:szCs w:val="24"/>
              </w:rPr>
            </w:pPr>
            <w:r>
              <w:rPr>
                <w:rFonts w:hint="eastAsia" w:ascii="宋体" w:hAnsi="宋体" w:eastAsia="宋体" w:cs="宋体"/>
                <w:i w:val="0"/>
                <w:color w:val="000000"/>
                <w:kern w:val="0"/>
                <w:sz w:val="24"/>
                <w:szCs w:val="24"/>
                <w:u w:val="none"/>
                <w:lang w:val="en-US" w:eastAsia="zh-CN" w:bidi="ar"/>
              </w:rPr>
              <w:t>测量范围</w:t>
            </w:r>
          </w:p>
        </w:tc>
        <w:tc>
          <w:tcPr>
            <w:tcW w:w="6560"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25℃-45℃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0" w:firstLineChars="10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4</w:t>
            </w:r>
          </w:p>
        </w:tc>
        <w:tc>
          <w:tcPr>
            <w:tcW w:w="2235" w:type="dxa"/>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jc w:val="left"/>
              <w:textAlignment w:val="center"/>
              <w:rPr>
                <w:rFonts w:ascii="宋体" w:hAnsi="宋体"/>
                <w:b/>
                <w:bCs/>
                <w:sz w:val="24"/>
                <w:szCs w:val="24"/>
              </w:rPr>
            </w:pPr>
            <w:r>
              <w:rPr>
                <w:rFonts w:hint="eastAsia" w:ascii="宋体" w:hAnsi="宋体" w:eastAsia="宋体" w:cs="宋体"/>
                <w:kern w:val="0"/>
                <w:sz w:val="24"/>
                <w:szCs w:val="24"/>
                <w:rtl w:val="0"/>
                <w:lang w:val="zh-CN" w:eastAsia="zh-CN"/>
              </w:rPr>
              <w:t>测温</w:t>
            </w:r>
            <w:r>
              <w:rPr>
                <w:rFonts w:hint="eastAsia" w:ascii="宋体" w:hAnsi="宋体" w:eastAsia="宋体" w:cs="宋体"/>
                <w:kern w:val="0"/>
                <w:sz w:val="24"/>
                <w:szCs w:val="24"/>
                <w:rtl w:val="0"/>
                <w:lang w:val="zh-TW" w:eastAsia="zh-TW"/>
              </w:rPr>
              <w:t>精度</w:t>
            </w:r>
          </w:p>
        </w:tc>
        <w:tc>
          <w:tcPr>
            <w:tcW w:w="6560"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0" w:firstLineChars="10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5</w:t>
            </w:r>
          </w:p>
        </w:tc>
        <w:tc>
          <w:tcPr>
            <w:tcW w:w="2235" w:type="dxa"/>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4"/>
                <w:szCs w:val="24"/>
                <w:u w:val="none"/>
                <w:lang w:val="en-US" w:eastAsia="zh-CN" w:bidi="ar"/>
              </w:rPr>
              <w:t>示值误差</w:t>
            </w:r>
          </w:p>
        </w:tc>
        <w:tc>
          <w:tcPr>
            <w:tcW w:w="6560"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0" w:firstLineChars="10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6</w:t>
            </w:r>
          </w:p>
        </w:tc>
        <w:tc>
          <w:tcPr>
            <w:tcW w:w="2235" w:type="dxa"/>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jc w:val="left"/>
              <w:textAlignment w:val="center"/>
              <w:rPr>
                <w:sz w:val="21"/>
                <w:szCs w:val="21"/>
              </w:rPr>
            </w:pPr>
            <w:r>
              <w:rPr>
                <w:rFonts w:hint="eastAsia" w:ascii="宋体" w:hAnsi="宋体" w:eastAsia="宋体" w:cs="宋体"/>
                <w:kern w:val="0"/>
                <w:sz w:val="24"/>
                <w:szCs w:val="24"/>
                <w:rtl w:val="0"/>
                <w:lang w:val="zh-TW" w:eastAsia="zh-TW"/>
              </w:rPr>
              <w:t>相对湿度</w:t>
            </w:r>
            <w:r>
              <w:rPr>
                <w:rFonts w:hint="eastAsia" w:ascii="宋体" w:hAnsi="宋体" w:eastAsia="宋体" w:cs="宋体"/>
                <w:kern w:val="0"/>
                <w:sz w:val="24"/>
                <w:szCs w:val="24"/>
                <w:rtl w:val="0"/>
                <w:lang w:val="zh-CN" w:eastAsia="zh-CN"/>
              </w:rPr>
              <w:t>：</w:t>
            </w:r>
          </w:p>
        </w:tc>
        <w:tc>
          <w:tcPr>
            <w:tcW w:w="6560" w:type="dxa"/>
            <w:tcBorders>
              <w:top w:val="single" w:color="auto" w:sz="6" w:space="0"/>
              <w:left w:val="single" w:color="auto" w:sz="4" w:space="0"/>
              <w:bottom w:val="single" w:color="auto" w:sz="6" w:space="0"/>
              <w:right w:val="single" w:color="auto" w:sz="12" w:space="0"/>
            </w:tcBorders>
            <w:noWrap w:val="0"/>
            <w:vAlign w:val="top"/>
          </w:tcPr>
          <w:p>
            <w:pPr>
              <w:spacing w:line="460" w:lineRule="exact"/>
              <w:jc w:val="left"/>
              <w:rPr>
                <w:rFonts w:hint="eastAsia" w:eastAsia="宋体"/>
                <w:sz w:val="21"/>
                <w:szCs w:val="21"/>
                <w:lang w:eastAsia="zh-CN"/>
              </w:rPr>
            </w:pPr>
            <w:r>
              <w:rPr>
                <w:rFonts w:hint="eastAsia" w:ascii="宋体" w:hAnsi="宋体" w:eastAsia="宋体" w:cs="宋体"/>
                <w:kern w:val="0"/>
                <w:sz w:val="24"/>
                <w:szCs w:val="24"/>
                <w:rtl w:val="0"/>
                <w:lang w:val="en-US" w:eastAsia="zh-TW"/>
              </w:rPr>
              <w:t>10-95%RH</w:t>
            </w:r>
            <w:r>
              <w:rPr>
                <w:rFonts w:hint="eastAsia" w:ascii="宋体" w:hAnsi="宋体" w:eastAsia="宋体" w:cs="宋体"/>
                <w:kern w:val="0"/>
                <w:sz w:val="24"/>
                <w:szCs w:val="24"/>
                <w:rtl w:val="0"/>
                <w:lang w:val="zh-TW" w:eastAsia="zh-TW"/>
              </w:rPr>
              <w:t>（不结露，环境测温＜</w:t>
            </w:r>
            <w:r>
              <w:rPr>
                <w:rFonts w:hint="eastAsia" w:ascii="宋体" w:hAnsi="宋体" w:eastAsia="宋体" w:cs="宋体"/>
                <w:kern w:val="0"/>
                <w:sz w:val="24"/>
                <w:szCs w:val="24"/>
                <w:rtl w:val="0"/>
                <w:lang w:val="en-US" w:eastAsia="zh-TW"/>
              </w:rPr>
              <w:t>30℃</w:t>
            </w:r>
            <w:r>
              <w:rPr>
                <w:rFonts w:hint="eastAsia" w:ascii="宋体" w:hAnsi="宋体" w:eastAsia="宋体" w:cs="宋体"/>
                <w:kern w:val="0"/>
                <w:sz w:val="24"/>
                <w:szCs w:val="24"/>
                <w:rtl w:val="0"/>
                <w:lang w:val="zh-TW" w:eastAsia="zh-TW"/>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0" w:firstLineChars="10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7</w:t>
            </w:r>
          </w:p>
        </w:tc>
        <w:tc>
          <w:tcPr>
            <w:tcW w:w="2235" w:type="dxa"/>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4"/>
                <w:szCs w:val="24"/>
                <w:u w:val="none"/>
                <w:lang w:val="en-US" w:eastAsia="zh-CN" w:bidi="ar"/>
              </w:rPr>
              <w:t>测量时间</w:t>
            </w:r>
          </w:p>
        </w:tc>
        <w:tc>
          <w:tcPr>
            <w:tcW w:w="6560"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rtl w:val="0"/>
                <w:lang w:val="zh-TW" w:eastAsia="zh-TW"/>
              </w:rPr>
              <w:t>★</w:t>
            </w:r>
            <w:r>
              <w:rPr>
                <w:rFonts w:hint="eastAsia" w:ascii="宋体" w:hAnsi="宋体"/>
                <w:b w:val="0"/>
                <w:bCs w:val="0"/>
                <w:sz w:val="24"/>
                <w:szCs w:val="24"/>
                <w:lang w:val="en-US" w:eastAsia="zh-CN"/>
              </w:rPr>
              <w:t>8</w:t>
            </w:r>
          </w:p>
        </w:tc>
        <w:tc>
          <w:tcPr>
            <w:tcW w:w="2235" w:type="dxa"/>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jc w:val="left"/>
              <w:textAlignment w:val="center"/>
              <w:rPr>
                <w:sz w:val="21"/>
                <w:szCs w:val="21"/>
              </w:rPr>
            </w:pPr>
            <w:r>
              <w:rPr>
                <w:rFonts w:hint="eastAsia" w:ascii="宋体" w:hAnsi="宋体" w:eastAsia="宋体" w:cs="宋体"/>
                <w:sz w:val="24"/>
                <w:szCs w:val="24"/>
                <w:rtl w:val="0"/>
                <w:lang w:val="zh-CN" w:eastAsia="zh-CN"/>
              </w:rPr>
              <w:t>红外开关：</w:t>
            </w:r>
          </w:p>
        </w:tc>
        <w:tc>
          <w:tcPr>
            <w:tcW w:w="6560"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sz w:val="21"/>
                <w:szCs w:val="21"/>
              </w:rPr>
            </w:pPr>
            <w:r>
              <w:rPr>
                <w:rFonts w:hint="eastAsia" w:ascii="宋体" w:hAnsi="宋体" w:eastAsia="宋体" w:cs="宋体"/>
                <w:sz w:val="24"/>
                <w:szCs w:val="24"/>
                <w:rtl w:val="0"/>
                <w:lang w:val="zh-CN" w:eastAsia="zh-CN"/>
              </w:rPr>
              <w:t>被测量人员通过至10cm时触发准确测量，避免误报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rtl w:val="0"/>
                <w:lang w:val="zh-TW" w:eastAsia="zh-TW"/>
              </w:rPr>
              <w:t>★</w:t>
            </w:r>
            <w:r>
              <w:rPr>
                <w:rFonts w:hint="eastAsia" w:ascii="宋体" w:hAnsi="宋体"/>
                <w:b w:val="0"/>
                <w:bCs w:val="0"/>
                <w:sz w:val="24"/>
                <w:szCs w:val="24"/>
                <w:rtl w:val="0"/>
                <w:lang w:val="en-US" w:eastAsia="zh-CN"/>
              </w:rPr>
              <w:t>9</w:t>
            </w:r>
          </w:p>
        </w:tc>
        <w:tc>
          <w:tcPr>
            <w:tcW w:w="2235" w:type="dxa"/>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rtl w:val="0"/>
                <w:lang w:val="zh-CN" w:eastAsia="zh-CN"/>
              </w:rPr>
              <w:t>高温访客功能模块</w:t>
            </w:r>
          </w:p>
        </w:tc>
        <w:tc>
          <w:tcPr>
            <w:tcW w:w="6560"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4"/>
                <w:szCs w:val="24"/>
                <w:rtl w:val="0"/>
                <w:lang w:val="zh-CN" w:eastAsia="zh-CN"/>
              </w:rPr>
              <w:t>具有高清摄像头及4G传输模块，当高温人员通过时，除声光报警外，会对其进行拍照，并通过4G模块传输到云服务器，便于管理人员在手机或电脑上查看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rtl w:val="0"/>
                <w:lang w:val="zh-TW" w:eastAsia="zh-TW"/>
              </w:rPr>
              <w:t>★</w:t>
            </w:r>
            <w:r>
              <w:rPr>
                <w:rFonts w:hint="eastAsia" w:ascii="宋体" w:hAnsi="宋体"/>
                <w:b w:val="0"/>
                <w:bCs w:val="0"/>
                <w:sz w:val="24"/>
                <w:szCs w:val="24"/>
                <w:rtl w:val="0"/>
                <w:lang w:val="en-US" w:eastAsia="zh-CN"/>
              </w:rPr>
              <w:t>10</w:t>
            </w:r>
          </w:p>
        </w:tc>
        <w:tc>
          <w:tcPr>
            <w:tcW w:w="2235" w:type="dxa"/>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kern w:val="0"/>
                <w:sz w:val="24"/>
                <w:szCs w:val="24"/>
                <w:rtl w:val="0"/>
                <w:lang w:val="zh-TW" w:eastAsia="zh-TW"/>
              </w:rPr>
              <w:t>测量身高范围</w:t>
            </w:r>
          </w:p>
        </w:tc>
        <w:tc>
          <w:tcPr>
            <w:tcW w:w="6560"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kern w:val="0"/>
                <w:sz w:val="24"/>
                <w:szCs w:val="24"/>
                <w:rtl w:val="0"/>
                <w:lang w:val="en-US"/>
              </w:rPr>
              <w:t xml:space="preserve">1.0-1.9 </w:t>
            </w:r>
            <w:r>
              <w:rPr>
                <w:rFonts w:hint="eastAsia" w:ascii="宋体" w:hAnsi="宋体" w:eastAsia="宋体" w:cs="宋体"/>
                <w:kern w:val="0"/>
                <w:sz w:val="24"/>
                <w:szCs w:val="24"/>
                <w:rtl w:val="0"/>
                <w:lang w:val="zh-TW" w:eastAsia="zh-TW"/>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0" w:firstLineChars="100"/>
              <w:jc w:val="both"/>
              <w:rPr>
                <w:rFonts w:hint="default" w:ascii="宋体" w:hAnsi="宋体" w:eastAsia="宋体"/>
                <w:b w:val="0"/>
                <w:bCs w:val="0"/>
                <w:sz w:val="24"/>
                <w:szCs w:val="24"/>
                <w:rtl w:val="0"/>
                <w:lang w:val="en-US" w:eastAsia="zh-CN"/>
              </w:rPr>
            </w:pPr>
            <w:r>
              <w:rPr>
                <w:rFonts w:hint="eastAsia" w:ascii="宋体" w:hAnsi="宋体"/>
                <w:b w:val="0"/>
                <w:bCs w:val="0"/>
                <w:sz w:val="24"/>
                <w:szCs w:val="24"/>
                <w:rtl w:val="0"/>
                <w:lang w:val="en-US" w:eastAsia="zh-CN"/>
              </w:rPr>
              <w:t>11</w:t>
            </w:r>
          </w:p>
        </w:tc>
        <w:tc>
          <w:tcPr>
            <w:tcW w:w="2235" w:type="dxa"/>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4"/>
                <w:szCs w:val="24"/>
                <w:rtl w:val="0"/>
                <w:lang w:val="zh-TW" w:eastAsia="zh-CN"/>
              </w:rPr>
            </w:pPr>
            <w:r>
              <w:rPr>
                <w:rFonts w:hint="eastAsia" w:ascii="宋体" w:hAnsi="宋体" w:eastAsia="宋体" w:cs="宋体"/>
                <w:kern w:val="0"/>
                <w:sz w:val="24"/>
                <w:szCs w:val="24"/>
                <w:rtl w:val="0"/>
                <w:lang w:val="zh-TW" w:eastAsia="zh-TW"/>
              </w:rPr>
              <w:t>输入电压</w:t>
            </w:r>
            <w:r>
              <w:rPr>
                <w:rFonts w:hint="eastAsia" w:ascii="宋体" w:hAnsi="宋体" w:eastAsia="宋体" w:cs="宋体"/>
                <w:kern w:val="0"/>
                <w:sz w:val="24"/>
                <w:szCs w:val="24"/>
                <w:rtl w:val="0"/>
                <w:lang w:val="zh-CN" w:eastAsia="zh-CN"/>
              </w:rPr>
              <w:t>：</w:t>
            </w:r>
          </w:p>
        </w:tc>
        <w:tc>
          <w:tcPr>
            <w:tcW w:w="6560"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4"/>
                <w:szCs w:val="24"/>
                <w:rtl w:val="0"/>
                <w:lang w:val="en-US"/>
              </w:rPr>
            </w:pPr>
            <w:r>
              <w:rPr>
                <w:rFonts w:hint="eastAsia" w:ascii="宋体" w:hAnsi="宋体" w:eastAsia="宋体" w:cs="宋体"/>
                <w:kern w:val="0"/>
                <w:sz w:val="24"/>
                <w:szCs w:val="24"/>
                <w:rtl w:val="0"/>
                <w:lang w:val="zh-TW" w:eastAsia="zh-TW"/>
              </w:rPr>
              <w:t xml:space="preserve">220V/50Hz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0" w:firstLineChars="100"/>
              <w:jc w:val="both"/>
              <w:rPr>
                <w:rFonts w:hint="default" w:ascii="宋体" w:hAnsi="宋体" w:eastAsia="宋体"/>
                <w:b w:val="0"/>
                <w:bCs w:val="0"/>
                <w:sz w:val="24"/>
                <w:szCs w:val="24"/>
                <w:rtl w:val="0"/>
                <w:lang w:val="en-US" w:eastAsia="zh-CN"/>
              </w:rPr>
            </w:pPr>
            <w:r>
              <w:rPr>
                <w:rFonts w:hint="eastAsia" w:ascii="宋体" w:hAnsi="宋体"/>
                <w:b w:val="0"/>
                <w:bCs w:val="0"/>
                <w:sz w:val="24"/>
                <w:szCs w:val="24"/>
                <w:rtl w:val="0"/>
                <w:lang w:val="en-US" w:eastAsia="zh-CN"/>
              </w:rPr>
              <w:t>12</w:t>
            </w:r>
          </w:p>
        </w:tc>
        <w:tc>
          <w:tcPr>
            <w:tcW w:w="2235" w:type="dxa"/>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4"/>
                <w:szCs w:val="24"/>
                <w:rtl w:val="0"/>
                <w:lang w:val="zh-TW" w:eastAsia="zh-TW"/>
              </w:rPr>
            </w:pPr>
            <w:r>
              <w:rPr>
                <w:rFonts w:hint="eastAsia" w:ascii="宋体" w:hAnsi="宋体" w:eastAsia="宋体" w:cs="宋体"/>
                <w:kern w:val="0"/>
                <w:sz w:val="24"/>
                <w:szCs w:val="24"/>
                <w:rtl w:val="0"/>
                <w:lang w:val="zh-TW" w:eastAsia="zh-CN"/>
              </w:rPr>
              <w:t>供货时间</w:t>
            </w:r>
          </w:p>
        </w:tc>
        <w:tc>
          <w:tcPr>
            <w:tcW w:w="6560"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widowControl/>
              <w:suppressLineNumbers w:val="0"/>
              <w:jc w:val="left"/>
              <w:textAlignment w:val="center"/>
              <w:rPr>
                <w:rFonts w:hint="default" w:ascii="宋体" w:hAnsi="宋体" w:eastAsia="宋体" w:cs="宋体"/>
                <w:kern w:val="0"/>
                <w:sz w:val="24"/>
                <w:szCs w:val="24"/>
                <w:rtl w:val="0"/>
                <w:lang w:val="en-US" w:eastAsia="zh-CN"/>
              </w:rPr>
            </w:pPr>
            <w:r>
              <w:rPr>
                <w:rFonts w:hint="eastAsia" w:ascii="宋体" w:hAnsi="宋体" w:cs="宋体"/>
                <w:kern w:val="0"/>
                <w:sz w:val="24"/>
                <w:szCs w:val="24"/>
                <w:rtl w:val="0"/>
                <w:lang w:val="en-US" w:eastAsia="zh-CN"/>
              </w:rPr>
              <w:t>签订合同后，7个工作日完成供货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1" w:firstLineChars="100"/>
              <w:jc w:val="both"/>
              <w:rPr>
                <w:rFonts w:hint="eastAsia" w:ascii="宋体" w:hAnsi="宋体"/>
                <w:b/>
                <w:bCs/>
                <w:sz w:val="24"/>
                <w:szCs w:val="24"/>
                <w:rtl w:val="0"/>
                <w:lang w:val="en-US" w:eastAsia="zh-CN"/>
              </w:rPr>
            </w:pPr>
            <w:r>
              <w:rPr>
                <w:rFonts w:hint="eastAsia" w:ascii="宋体" w:hAnsi="宋体"/>
                <w:b/>
                <w:bCs/>
                <w:sz w:val="24"/>
                <w:szCs w:val="24"/>
                <w:rtl w:val="0"/>
                <w:lang w:val="en-US" w:eastAsia="zh-CN"/>
              </w:rPr>
              <w:t>二</w:t>
            </w:r>
          </w:p>
        </w:tc>
        <w:tc>
          <w:tcPr>
            <w:tcW w:w="8795" w:type="dxa"/>
            <w:gridSpan w:val="2"/>
            <w:tcBorders>
              <w:top w:val="single" w:color="auto" w:sz="6" w:space="0"/>
              <w:left w:val="nil"/>
              <w:bottom w:val="single" w:color="auto" w:sz="6" w:space="0"/>
              <w:right w:val="single" w:color="auto" w:sz="12" w:space="0"/>
            </w:tcBorders>
            <w:noWrap w:val="0"/>
            <w:vAlign w:val="center"/>
          </w:tcPr>
          <w:p>
            <w:pPr>
              <w:keepNext w:val="0"/>
              <w:keepLines w:val="0"/>
              <w:widowControl/>
              <w:suppressLineNumbers w:val="0"/>
              <w:jc w:val="left"/>
              <w:textAlignment w:val="center"/>
              <w:rPr>
                <w:rFonts w:hint="eastAsia" w:ascii="宋体" w:hAnsi="宋体" w:cs="宋体"/>
                <w:b/>
                <w:bCs/>
                <w:kern w:val="0"/>
                <w:sz w:val="24"/>
                <w:szCs w:val="24"/>
                <w:rtl w:val="0"/>
                <w:lang w:val="en-US" w:eastAsia="zh-CN"/>
              </w:rPr>
            </w:pPr>
            <w:r>
              <w:rPr>
                <w:rFonts w:hint="eastAsia" w:ascii="宋体" w:hAnsi="宋体" w:cs="宋体"/>
                <w:b/>
                <w:bCs/>
                <w:kern w:val="0"/>
                <w:sz w:val="24"/>
                <w:szCs w:val="24"/>
                <w:rtl w:val="0"/>
                <w:lang w:val="en-US" w:eastAsia="zh-CN"/>
              </w:rPr>
              <w:t>售后服务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jc w:val="both"/>
              <w:rPr>
                <w:rFonts w:hint="default" w:ascii="宋体" w:hAnsi="宋体"/>
                <w:b/>
                <w:bCs/>
                <w:sz w:val="24"/>
                <w:szCs w:val="24"/>
                <w:rtl w:val="0"/>
                <w:lang w:val="en-US" w:eastAsia="zh-CN"/>
              </w:rPr>
            </w:pPr>
            <w:r>
              <w:rPr>
                <w:rFonts w:hint="eastAsia" w:ascii="宋体" w:hAnsi="宋体" w:eastAsia="宋体"/>
                <w:b w:val="0"/>
                <w:bCs w:val="0"/>
                <w:sz w:val="24"/>
                <w:szCs w:val="24"/>
                <w:rtl w:val="0"/>
                <w:lang w:val="zh-TW" w:eastAsia="zh-TW"/>
              </w:rPr>
              <w:t>★</w:t>
            </w:r>
            <w:r>
              <w:rPr>
                <w:rFonts w:hint="eastAsia" w:ascii="宋体" w:hAnsi="宋体"/>
                <w:b/>
                <w:bCs/>
                <w:sz w:val="24"/>
                <w:szCs w:val="24"/>
                <w:rtl w:val="0"/>
                <w:lang w:val="en-US" w:eastAsia="zh-CN"/>
              </w:rPr>
              <w:t>1</w:t>
            </w:r>
          </w:p>
        </w:tc>
        <w:tc>
          <w:tcPr>
            <w:tcW w:w="8795" w:type="dxa"/>
            <w:gridSpan w:val="2"/>
            <w:tcBorders>
              <w:top w:val="single" w:color="auto" w:sz="6" w:space="0"/>
              <w:left w:val="nil"/>
              <w:bottom w:val="single" w:color="auto" w:sz="6" w:space="0"/>
              <w:right w:val="single" w:color="auto" w:sz="12" w:space="0"/>
            </w:tcBorders>
            <w:noWrap w:val="0"/>
            <w:vAlign w:val="center"/>
          </w:tcPr>
          <w:p>
            <w:pPr>
              <w:spacing w:line="420" w:lineRule="exact"/>
              <w:jc w:val="both"/>
              <w:rPr>
                <w:rFonts w:hint="eastAsia" w:ascii="宋体" w:hAnsi="宋体" w:eastAsia="宋体" w:cs="宋体"/>
                <w:b w:val="0"/>
                <w:bCs w:val="0"/>
                <w:kern w:val="2"/>
                <w:sz w:val="24"/>
                <w:szCs w:val="24"/>
                <w:rtl w:val="0"/>
                <w:lang w:val="en-US" w:eastAsia="zh-CN" w:bidi="ar-SA"/>
              </w:rPr>
            </w:pPr>
            <w:r>
              <w:rPr>
                <w:rFonts w:hint="eastAsia" w:ascii="宋体" w:hAnsi="宋体"/>
                <w:b w:val="0"/>
                <w:bCs w:val="0"/>
                <w:sz w:val="24"/>
                <w:szCs w:val="24"/>
                <w:rtl w:val="0"/>
                <w:lang w:val="en-US" w:eastAsia="zh-CN"/>
              </w:rPr>
              <w:t>质保期≥2年，终身维修，质保期外不收取任何维修、差旅费等费用，仅收取配件费(按报价80%计算)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1" w:firstLineChars="100"/>
              <w:jc w:val="both"/>
              <w:rPr>
                <w:rFonts w:hint="default" w:ascii="宋体" w:hAnsi="宋体"/>
                <w:b/>
                <w:bCs/>
                <w:sz w:val="24"/>
                <w:szCs w:val="24"/>
                <w:rtl w:val="0"/>
                <w:lang w:val="en-US" w:eastAsia="zh-CN"/>
              </w:rPr>
            </w:pPr>
            <w:r>
              <w:rPr>
                <w:rFonts w:hint="eastAsia" w:ascii="宋体" w:hAnsi="宋体"/>
                <w:b/>
                <w:bCs/>
                <w:sz w:val="24"/>
                <w:szCs w:val="24"/>
                <w:rtl w:val="0"/>
                <w:lang w:val="en-US" w:eastAsia="zh-CN"/>
              </w:rPr>
              <w:t>2</w:t>
            </w:r>
          </w:p>
        </w:tc>
        <w:tc>
          <w:tcPr>
            <w:tcW w:w="8795" w:type="dxa"/>
            <w:gridSpan w:val="2"/>
            <w:tcBorders>
              <w:top w:val="single" w:color="auto" w:sz="6" w:space="0"/>
              <w:left w:val="nil"/>
              <w:bottom w:val="single" w:color="auto" w:sz="6" w:space="0"/>
              <w:right w:val="single" w:color="auto" w:sz="12" w:space="0"/>
            </w:tcBorders>
            <w:noWrap w:val="0"/>
            <w:vAlign w:val="center"/>
          </w:tcPr>
          <w:p>
            <w:pPr>
              <w:spacing w:line="420" w:lineRule="exact"/>
              <w:jc w:val="both"/>
              <w:rPr>
                <w:rFonts w:hint="eastAsia" w:ascii="宋体" w:hAnsi="宋体" w:eastAsia="宋体" w:cs="宋体"/>
                <w:b w:val="0"/>
                <w:bCs w:val="0"/>
                <w:kern w:val="2"/>
                <w:sz w:val="24"/>
                <w:szCs w:val="24"/>
                <w:rtl w:val="0"/>
                <w:lang w:val="en-US" w:eastAsia="zh-CN" w:bidi="ar-SA"/>
              </w:rPr>
            </w:pPr>
            <w:r>
              <w:rPr>
                <w:rFonts w:hint="eastAsia" w:ascii="宋体" w:hAnsi="宋体"/>
                <w:b w:val="0"/>
                <w:bCs w:val="0"/>
                <w:sz w:val="24"/>
                <w:szCs w:val="24"/>
                <w:rtl w:val="0"/>
                <w:lang w:val="en-US" w:eastAsia="zh-CN"/>
              </w:rPr>
              <w:t>维修响应时间1小时，工程师4小时到位排除故障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1" w:firstLineChars="100"/>
              <w:jc w:val="both"/>
              <w:rPr>
                <w:rFonts w:hint="default" w:ascii="宋体" w:hAnsi="宋体"/>
                <w:b/>
                <w:bCs/>
                <w:sz w:val="24"/>
                <w:szCs w:val="24"/>
                <w:rtl w:val="0"/>
                <w:lang w:val="en-US" w:eastAsia="zh-CN"/>
              </w:rPr>
            </w:pPr>
            <w:r>
              <w:rPr>
                <w:rFonts w:hint="eastAsia" w:ascii="宋体" w:hAnsi="宋体"/>
                <w:b/>
                <w:bCs/>
                <w:sz w:val="24"/>
                <w:szCs w:val="24"/>
                <w:rtl w:val="0"/>
                <w:lang w:val="en-US" w:eastAsia="zh-CN"/>
              </w:rPr>
              <w:t>3</w:t>
            </w:r>
          </w:p>
        </w:tc>
        <w:tc>
          <w:tcPr>
            <w:tcW w:w="8795" w:type="dxa"/>
            <w:gridSpan w:val="2"/>
            <w:tcBorders>
              <w:top w:val="single" w:color="auto" w:sz="6" w:space="0"/>
              <w:left w:val="nil"/>
              <w:bottom w:val="single" w:color="auto" w:sz="6" w:space="0"/>
              <w:right w:val="single" w:color="auto" w:sz="12" w:space="0"/>
            </w:tcBorders>
            <w:noWrap w:val="0"/>
            <w:vAlign w:val="center"/>
          </w:tcPr>
          <w:p>
            <w:pPr>
              <w:spacing w:line="420" w:lineRule="exact"/>
              <w:jc w:val="both"/>
              <w:rPr>
                <w:rFonts w:hint="eastAsia" w:ascii="宋体" w:hAnsi="宋体" w:eastAsia="宋体" w:cs="宋体"/>
                <w:b w:val="0"/>
                <w:bCs w:val="0"/>
                <w:kern w:val="2"/>
                <w:sz w:val="24"/>
                <w:szCs w:val="24"/>
                <w:rtl w:val="0"/>
                <w:lang w:val="en-US" w:eastAsia="zh-CN" w:bidi="ar-SA"/>
              </w:rPr>
            </w:pPr>
            <w:r>
              <w:rPr>
                <w:rFonts w:hint="eastAsia" w:ascii="宋体" w:hAnsi="宋体"/>
                <w:b w:val="0"/>
                <w:bCs w:val="0"/>
                <w:sz w:val="24"/>
                <w:szCs w:val="24"/>
                <w:rtl w:val="0"/>
                <w:lang w:val="en-US" w:eastAsia="zh-CN"/>
              </w:rPr>
              <w:t>免费提供设备保养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1" w:firstLineChars="100"/>
              <w:jc w:val="both"/>
              <w:rPr>
                <w:rFonts w:hint="default" w:ascii="宋体" w:hAnsi="宋体"/>
                <w:b/>
                <w:bCs/>
                <w:sz w:val="24"/>
                <w:szCs w:val="24"/>
                <w:rtl w:val="0"/>
                <w:lang w:val="en-US" w:eastAsia="zh-CN"/>
              </w:rPr>
            </w:pPr>
            <w:r>
              <w:rPr>
                <w:rFonts w:hint="eastAsia" w:ascii="宋体" w:hAnsi="宋体"/>
                <w:b/>
                <w:bCs/>
                <w:sz w:val="24"/>
                <w:szCs w:val="24"/>
                <w:rtl w:val="0"/>
                <w:lang w:val="en-US" w:eastAsia="zh-CN"/>
              </w:rPr>
              <w:t>4</w:t>
            </w:r>
          </w:p>
        </w:tc>
        <w:tc>
          <w:tcPr>
            <w:tcW w:w="8795" w:type="dxa"/>
            <w:gridSpan w:val="2"/>
            <w:tcBorders>
              <w:top w:val="single" w:color="auto" w:sz="6" w:space="0"/>
              <w:left w:val="nil"/>
              <w:bottom w:val="single" w:color="auto" w:sz="6" w:space="0"/>
              <w:right w:val="single" w:color="auto" w:sz="12" w:space="0"/>
            </w:tcBorders>
            <w:noWrap w:val="0"/>
            <w:vAlign w:val="center"/>
          </w:tcPr>
          <w:p>
            <w:pPr>
              <w:spacing w:line="460" w:lineRule="exact"/>
              <w:rPr>
                <w:rFonts w:hint="eastAsia" w:ascii="Calibri" w:hAnsi="Calibri" w:eastAsia="宋体" w:cs="宋体"/>
                <w:b/>
                <w:bCs/>
                <w:kern w:val="2"/>
                <w:sz w:val="21"/>
                <w:szCs w:val="21"/>
                <w:rtl w:val="0"/>
                <w:lang w:val="en-US" w:eastAsia="zh-CN" w:bidi="ar-SA"/>
              </w:rPr>
            </w:pPr>
            <w:r>
              <w:rPr>
                <w:rFonts w:hint="eastAsia"/>
              </w:rPr>
              <w:t>免费提供操作培训和维修培训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1" w:firstLineChars="100"/>
              <w:jc w:val="both"/>
              <w:rPr>
                <w:rFonts w:hint="default" w:ascii="宋体" w:hAnsi="宋体"/>
                <w:b/>
                <w:bCs/>
                <w:sz w:val="24"/>
                <w:szCs w:val="24"/>
                <w:rtl w:val="0"/>
                <w:lang w:val="en-US" w:eastAsia="zh-CN"/>
              </w:rPr>
            </w:pPr>
            <w:r>
              <w:rPr>
                <w:rFonts w:hint="eastAsia" w:ascii="宋体" w:hAnsi="宋体"/>
                <w:b/>
                <w:bCs/>
                <w:sz w:val="24"/>
                <w:szCs w:val="24"/>
                <w:rtl w:val="0"/>
                <w:lang w:val="en-US" w:eastAsia="zh-CN"/>
              </w:rPr>
              <w:t>5</w:t>
            </w:r>
          </w:p>
        </w:tc>
        <w:tc>
          <w:tcPr>
            <w:tcW w:w="8795" w:type="dxa"/>
            <w:gridSpan w:val="2"/>
            <w:tcBorders>
              <w:top w:val="single" w:color="auto" w:sz="6" w:space="0"/>
              <w:left w:val="nil"/>
              <w:bottom w:val="single" w:color="auto" w:sz="6" w:space="0"/>
              <w:right w:val="single" w:color="auto" w:sz="12" w:space="0"/>
            </w:tcBorders>
            <w:noWrap w:val="0"/>
            <w:vAlign w:val="center"/>
          </w:tcPr>
          <w:p>
            <w:pPr>
              <w:spacing w:line="460" w:lineRule="exact"/>
              <w:rPr>
                <w:rFonts w:hint="eastAsia" w:ascii="Calibri" w:hAnsi="Calibri" w:eastAsia="宋体" w:cs="宋体"/>
                <w:b/>
                <w:bCs/>
                <w:kern w:val="2"/>
                <w:sz w:val="21"/>
                <w:szCs w:val="21"/>
                <w:rtl w:val="0"/>
                <w:lang w:val="en-US" w:eastAsia="zh-CN" w:bidi="ar-SA"/>
              </w:rPr>
            </w:pPr>
            <w:r>
              <w:rPr>
                <w:rFonts w:hint="eastAsia"/>
              </w:rPr>
              <w:t>免费提供软件升级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1" w:firstLineChars="100"/>
              <w:jc w:val="both"/>
              <w:rPr>
                <w:rFonts w:hint="eastAsia" w:ascii="宋体" w:hAnsi="宋体"/>
                <w:b/>
                <w:bCs/>
                <w:sz w:val="24"/>
                <w:szCs w:val="24"/>
                <w:rtl w:val="0"/>
                <w:lang w:val="en-US" w:eastAsia="zh-CN"/>
              </w:rPr>
            </w:pPr>
            <w:r>
              <w:rPr>
                <w:rFonts w:hint="eastAsia" w:ascii="宋体" w:hAnsi="宋体"/>
                <w:b/>
                <w:bCs/>
                <w:sz w:val="24"/>
                <w:szCs w:val="24"/>
                <w:rtl w:val="0"/>
                <w:lang w:val="en-US" w:eastAsia="zh-CN"/>
              </w:rPr>
              <w:t>四</w:t>
            </w:r>
          </w:p>
        </w:tc>
        <w:tc>
          <w:tcPr>
            <w:tcW w:w="8795" w:type="dxa"/>
            <w:gridSpan w:val="2"/>
            <w:tcBorders>
              <w:top w:val="single" w:color="auto" w:sz="6" w:space="0"/>
              <w:left w:val="nil"/>
              <w:bottom w:val="single" w:color="auto" w:sz="6" w:space="0"/>
              <w:right w:val="single" w:color="auto" w:sz="12" w:space="0"/>
            </w:tcBorders>
            <w:noWrap w:val="0"/>
            <w:vAlign w:val="center"/>
          </w:tcPr>
          <w:p>
            <w:pPr>
              <w:spacing w:line="420" w:lineRule="exact"/>
              <w:jc w:val="both"/>
              <w:rPr>
                <w:rFonts w:hint="eastAsia" w:ascii="宋体" w:hAnsi="宋体"/>
                <w:b/>
                <w:bCs/>
                <w:sz w:val="24"/>
                <w:szCs w:val="24"/>
                <w:rtl w:val="0"/>
                <w:lang w:val="en-US" w:eastAsia="zh-CN"/>
              </w:rPr>
            </w:pPr>
            <w:r>
              <w:rPr>
                <w:rFonts w:hint="eastAsia" w:ascii="宋体" w:hAnsi="宋体"/>
                <w:b/>
                <w:bCs/>
                <w:sz w:val="24"/>
                <w:szCs w:val="24"/>
                <w:rtl w:val="0"/>
                <w:lang w:val="en-US" w:eastAsia="zh-CN"/>
              </w:rPr>
              <w:t>付款方式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ind w:firstLine="241" w:firstLineChars="100"/>
              <w:jc w:val="both"/>
              <w:rPr>
                <w:rFonts w:hint="default" w:ascii="宋体" w:hAnsi="宋体"/>
                <w:b/>
                <w:bCs/>
                <w:sz w:val="24"/>
                <w:szCs w:val="24"/>
                <w:rtl w:val="0"/>
                <w:lang w:val="en-US" w:eastAsia="zh-CN"/>
              </w:rPr>
            </w:pPr>
            <w:r>
              <w:rPr>
                <w:rFonts w:hint="eastAsia" w:ascii="宋体" w:hAnsi="宋体"/>
                <w:b/>
                <w:bCs/>
                <w:sz w:val="24"/>
                <w:szCs w:val="24"/>
                <w:rtl w:val="0"/>
                <w:lang w:val="en-US" w:eastAsia="zh-CN"/>
              </w:rPr>
              <w:t>1</w:t>
            </w:r>
          </w:p>
        </w:tc>
        <w:tc>
          <w:tcPr>
            <w:tcW w:w="8795" w:type="dxa"/>
            <w:gridSpan w:val="2"/>
            <w:tcBorders>
              <w:top w:val="single" w:color="auto" w:sz="6" w:space="0"/>
              <w:left w:val="nil"/>
              <w:bottom w:val="single" w:color="auto" w:sz="6" w:space="0"/>
              <w:right w:val="single" w:color="auto" w:sz="12" w:space="0"/>
            </w:tcBorders>
            <w:noWrap w:val="0"/>
            <w:vAlign w:val="center"/>
          </w:tcPr>
          <w:p>
            <w:pPr>
              <w:spacing w:line="420" w:lineRule="exact"/>
              <w:jc w:val="both"/>
              <w:rPr>
                <w:rFonts w:hint="default" w:ascii="宋体" w:hAnsi="宋体"/>
                <w:b/>
                <w:bCs/>
                <w:sz w:val="24"/>
                <w:szCs w:val="24"/>
                <w:rtl w:val="0"/>
                <w:lang w:val="en-US" w:eastAsia="zh-CN"/>
              </w:rPr>
            </w:pPr>
            <w:r>
              <w:rPr>
                <w:rFonts w:hint="eastAsia" w:ascii="宋体" w:hAnsi="宋体"/>
                <w:b w:val="0"/>
                <w:bCs w:val="0"/>
                <w:sz w:val="24"/>
                <w:szCs w:val="24"/>
                <w:rtl w:val="0"/>
                <w:lang w:val="en-US" w:eastAsia="zh-CN"/>
              </w:rPr>
              <w:t>付款方式：医院验收合格3个月内付90%，余10%满1年付（不计息）</w:t>
            </w:r>
          </w:p>
        </w:tc>
      </w:tr>
    </w:tbl>
    <w:p>
      <w:pPr>
        <w:spacing w:line="420" w:lineRule="exact"/>
        <w:rPr>
          <w:rFonts w:hint="eastAsia" w:ascii="宋体" w:hAnsi="宋体"/>
          <w:b/>
          <w:bCs/>
          <w:sz w:val="24"/>
          <w:szCs w:val="24"/>
        </w:rPr>
      </w:pPr>
      <w:r>
        <w:rPr>
          <w:rFonts w:hint="eastAsia" w:ascii="宋体" w:hAnsi="宋体"/>
          <w:b/>
          <w:bCs/>
          <w:sz w:val="24"/>
          <w:szCs w:val="24"/>
        </w:rPr>
        <w:t>注：请各投标人根据项目自行增加优势技术参数和配置，评委将根据增加技术参数优劣和配置高低酌情加分或减分。</w:t>
      </w:r>
      <w:r>
        <w:rPr>
          <w:rFonts w:hint="eastAsia" w:ascii="宋体" w:hAnsi="宋体"/>
          <w:b/>
          <w:bCs/>
          <w:sz w:val="24"/>
          <w:szCs w:val="24"/>
        </w:rPr>
        <w:br w:type="page"/>
      </w:r>
    </w:p>
    <w:p>
      <w:pPr>
        <w:spacing w:line="268" w:lineRule="auto"/>
        <w:jc w:val="center"/>
        <w:rPr>
          <w:rFonts w:hint="eastAsia" w:ascii="黑体" w:hAnsi="宋体" w:eastAsia="黑体"/>
          <w:b/>
          <w:bCs/>
          <w:sz w:val="44"/>
          <w:szCs w:val="44"/>
        </w:rPr>
      </w:pPr>
      <w:r>
        <w:rPr>
          <w:rFonts w:hint="eastAsia" w:ascii="黑体" w:hAnsi="黑体" w:eastAsia="黑体"/>
          <w:b/>
          <w:bCs/>
          <w:sz w:val="44"/>
          <w:szCs w:val="44"/>
        </w:rPr>
        <w:t>评标办法及评标细则</w:t>
      </w:r>
    </w:p>
    <w:p>
      <w:pPr>
        <w:spacing w:line="460" w:lineRule="exact"/>
        <w:ind w:firstLine="480" w:firstLineChars="200"/>
        <w:rPr>
          <w:rFonts w:hint="eastAsia"/>
        </w:rPr>
      </w:pPr>
      <w:r>
        <w:rPr>
          <w:rFonts w:hint="eastAsia" w:ascii="宋体" w:hAnsi="宋体"/>
          <w:sz w:val="24"/>
          <w:szCs w:val="24"/>
        </w:rPr>
        <w:t>根据《中华人民共和国政府采购法》、财政部第87号令的有关规定及此项目的实际情况，遵循公平、公正、科学择优的原则，特制定本办法。</w:t>
      </w:r>
    </w:p>
    <w:p>
      <w:pPr>
        <w:pStyle w:val="5"/>
        <w:spacing w:beforeLines="0" w:afterLines="0" w:line="460" w:lineRule="exact"/>
        <w:ind w:firstLine="562" w:firstLineChars="200"/>
        <w:rPr>
          <w:rFonts w:hint="eastAsia"/>
        </w:rPr>
      </w:pPr>
      <w:r>
        <w:rPr>
          <w:rFonts w:hint="eastAsia" w:ascii="宋体"/>
        </w:rPr>
        <w:t>一、评标组织</w:t>
      </w:r>
    </w:p>
    <w:p>
      <w:pPr>
        <w:spacing w:line="460" w:lineRule="exact"/>
        <w:ind w:firstLine="480" w:firstLineChars="200"/>
        <w:rPr>
          <w:rFonts w:hint="eastAsia" w:ascii="宋体" w:hAnsi="宋体"/>
          <w:sz w:val="24"/>
          <w:szCs w:val="24"/>
        </w:rPr>
      </w:pPr>
      <w:r>
        <w:rPr>
          <w:rFonts w:hint="eastAsia" w:ascii="宋体" w:hAnsi="宋体"/>
          <w:sz w:val="24"/>
          <w:szCs w:val="24"/>
        </w:rPr>
        <w:t>评标工作由评标委员会负责。评标委员会按有关规定产生,成员人数为5人及以上单数。整个开、评标过程接受监察室的监督指导。</w:t>
      </w:r>
    </w:p>
    <w:p>
      <w:pPr>
        <w:pStyle w:val="5"/>
        <w:spacing w:beforeLines="0" w:afterLines="0" w:line="460" w:lineRule="exact"/>
        <w:ind w:firstLine="562" w:firstLineChars="200"/>
        <w:rPr>
          <w:rFonts w:hint="eastAsia"/>
        </w:rPr>
      </w:pPr>
      <w:r>
        <w:rPr>
          <w:rFonts w:hint="eastAsia" w:ascii="宋体"/>
        </w:rPr>
        <w:t>二、评标方法</w:t>
      </w:r>
    </w:p>
    <w:p>
      <w:pPr>
        <w:spacing w:line="460" w:lineRule="exact"/>
        <w:ind w:firstLine="480" w:firstLineChars="200"/>
        <w:rPr>
          <w:rFonts w:hint="eastAsia" w:ascii="宋体" w:hAnsi="宋体"/>
          <w:sz w:val="24"/>
          <w:szCs w:val="24"/>
        </w:rPr>
      </w:pPr>
      <w:r>
        <w:rPr>
          <w:rFonts w:hint="eastAsia" w:ascii="宋体" w:hAnsi="宋体"/>
          <w:sz w:val="24"/>
          <w:szCs w:val="24"/>
        </w:rPr>
        <w:t>综合评分法。开标后，评标委员会首先对投标人进行资格性审查和投标文件符合性审查，凡投标人不符合投标资格或投标文件完整性、合法性存在欠缺的，或投标文件实质性内容和关键格式严重不符合有关规定和不响应招标文件要求的，作为无效标予以废除，不进入评议打分范围。</w:t>
      </w:r>
    </w:p>
    <w:p>
      <w:pPr>
        <w:spacing w:line="460" w:lineRule="exact"/>
        <w:ind w:firstLine="480" w:firstLineChars="200"/>
        <w:rPr>
          <w:rFonts w:hint="eastAsia" w:ascii="宋体" w:hAnsi="宋体"/>
          <w:sz w:val="24"/>
          <w:szCs w:val="24"/>
        </w:rPr>
      </w:pPr>
      <w:r>
        <w:rPr>
          <w:rFonts w:hint="eastAsia" w:ascii="宋体" w:hAnsi="宋体"/>
          <w:sz w:val="24"/>
          <w:szCs w:val="24"/>
        </w:rPr>
        <w:t>评标委员会以《评标细则》为依据，对投标文件内容进行评分。</w:t>
      </w:r>
    </w:p>
    <w:p>
      <w:pPr>
        <w:spacing w:line="460" w:lineRule="exact"/>
        <w:ind w:firstLine="480" w:firstLineChars="200"/>
        <w:rPr>
          <w:rFonts w:hint="eastAsia" w:ascii="宋体" w:hAnsi="宋体"/>
          <w:sz w:val="24"/>
          <w:szCs w:val="24"/>
        </w:rPr>
      </w:pPr>
      <w:r>
        <w:rPr>
          <w:rFonts w:hint="eastAsia" w:ascii="宋体" w:hAnsi="宋体"/>
          <w:sz w:val="24"/>
          <w:szCs w:val="24"/>
        </w:rPr>
        <w:t>投标人的综合得分为技术资信部分、价格部分评分的总计（指定专人进行计算和复核，四舍五入法，保留两位小数），中标候选资格按评标得分由高到低顺序排列，得分相同的，按投标报价由低到高顺序排列；得分且投标报价相同的，按技术商务得分由高到低排列。排名第一的投标人为中标候选人，排名第二的投标人为候补中标候选人，其他投标人中标候选资格依次类推。</w:t>
      </w:r>
    </w:p>
    <w:p>
      <w:pPr>
        <w:pStyle w:val="5"/>
        <w:spacing w:beforeLines="0" w:afterLines="0" w:line="460" w:lineRule="exact"/>
        <w:ind w:firstLine="562" w:firstLineChars="200"/>
        <w:rPr>
          <w:rFonts w:hint="eastAsia"/>
        </w:rPr>
      </w:pPr>
      <w:r>
        <w:rPr>
          <w:rFonts w:hint="eastAsia" w:ascii="宋体"/>
        </w:rPr>
        <w:t>三、定标办法</w:t>
      </w:r>
    </w:p>
    <w:p>
      <w:pPr>
        <w:spacing w:line="460" w:lineRule="exact"/>
        <w:ind w:firstLine="480" w:firstLineChars="200"/>
        <w:rPr>
          <w:rFonts w:hint="eastAsia" w:ascii="宋体" w:hAnsi="宋体"/>
          <w:sz w:val="24"/>
          <w:szCs w:val="24"/>
        </w:rPr>
      </w:pPr>
      <w:r>
        <w:rPr>
          <w:rFonts w:hint="eastAsia" w:ascii="宋体" w:hAnsi="宋体"/>
          <w:sz w:val="24"/>
          <w:szCs w:val="24"/>
        </w:rPr>
        <w:t>评标结束后，采购人根据评标委员会提交的评标报告和推荐意见，对进入候选的投标人进行最终审查。终审后根据推荐的候选中标人情况确定中标人。最低报价不是中标的唯一保证。</w:t>
      </w:r>
    </w:p>
    <w:p>
      <w:pPr>
        <w:spacing w:line="460" w:lineRule="exact"/>
        <w:ind w:firstLine="480" w:firstLineChars="200"/>
        <w:rPr>
          <w:rFonts w:hint="eastAsia" w:ascii="宋体" w:hAnsi="宋体"/>
          <w:sz w:val="24"/>
          <w:szCs w:val="24"/>
        </w:rPr>
      </w:pPr>
      <w:r>
        <w:rPr>
          <w:rFonts w:hint="eastAsia" w:ascii="宋体" w:hAnsi="宋体"/>
          <w:sz w:val="24"/>
          <w:szCs w:val="24"/>
        </w:rPr>
        <w:t>整个评标过程应严格保密，评标委员会成员及工作人员应严格遵守纪律，不得泄漏任何评标信息。</w:t>
      </w:r>
    </w:p>
    <w:p>
      <w:pPr>
        <w:pStyle w:val="5"/>
        <w:spacing w:beforeLines="0" w:afterLines="0"/>
        <w:ind w:firstLine="562" w:firstLineChars="200"/>
        <w:rPr>
          <w:rFonts w:hint="eastAsia"/>
        </w:rPr>
      </w:pPr>
      <w:r>
        <w:rPr>
          <w:rFonts w:hint="eastAsia" w:ascii="宋体"/>
        </w:rPr>
        <w:t>四、评标细则</w:t>
      </w:r>
    </w:p>
    <w:p>
      <w:pPr>
        <w:spacing w:line="460" w:lineRule="exact"/>
        <w:ind w:firstLine="482" w:firstLineChars="200"/>
        <w:rPr>
          <w:rFonts w:hint="eastAsia" w:ascii="宋体" w:hAnsi="宋体"/>
          <w:b/>
          <w:bCs/>
          <w:sz w:val="24"/>
          <w:szCs w:val="24"/>
        </w:rPr>
      </w:pPr>
      <w:r>
        <w:rPr>
          <w:rFonts w:hint="eastAsia" w:ascii="宋体" w:hAnsi="宋体"/>
          <w:b/>
          <w:bCs/>
          <w:sz w:val="24"/>
          <w:szCs w:val="24"/>
        </w:rPr>
        <w:t>一、技术资信部分70分。</w:t>
      </w:r>
    </w:p>
    <w:p>
      <w:pPr>
        <w:spacing w:line="460" w:lineRule="exact"/>
        <w:ind w:firstLine="480" w:firstLineChars="200"/>
        <w:rPr>
          <w:rFonts w:hint="eastAsia" w:ascii="宋体" w:hAnsi="宋体"/>
          <w:sz w:val="24"/>
          <w:szCs w:val="24"/>
        </w:rPr>
      </w:pPr>
      <w:r>
        <w:rPr>
          <w:rFonts w:hint="eastAsia" w:ascii="宋体" w:hAnsi="宋体"/>
          <w:sz w:val="24"/>
          <w:szCs w:val="24"/>
        </w:rPr>
        <w:t>（一）各评委成员按评标细则进行评审，计算精确到小数点后二位（各家单位的分值为所有评标成员给出的值的算术平均值）。</w:t>
      </w:r>
    </w:p>
    <w:p>
      <w:pPr>
        <w:spacing w:line="460" w:lineRule="exact"/>
        <w:ind w:firstLine="480" w:firstLineChars="200"/>
        <w:rPr>
          <w:rFonts w:hint="eastAsia" w:ascii="宋体" w:hAnsi="宋体"/>
          <w:sz w:val="24"/>
          <w:szCs w:val="24"/>
        </w:rPr>
      </w:pPr>
      <w:r>
        <w:rPr>
          <w:rFonts w:hint="eastAsia" w:ascii="宋体" w:hAnsi="宋体"/>
          <w:sz w:val="24"/>
          <w:szCs w:val="24"/>
        </w:rPr>
        <w:t>（二）技术资信分值（70分）</w:t>
      </w:r>
    </w:p>
    <w:tbl>
      <w:tblPr>
        <w:tblStyle w:val="10"/>
        <w:tblW w:w="9260"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1464"/>
        <w:gridCol w:w="6103"/>
        <w:gridCol w:w="867"/>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26" w:type="dxa"/>
            <w:tcBorders>
              <w:top w:val="double" w:color="auto" w:sz="2" w:space="0"/>
              <w:left w:val="double" w:color="auto" w:sz="2" w:space="0"/>
              <w:bottom w:val="single" w:color="auto" w:sz="6" w:space="0"/>
              <w:right w:val="single" w:color="auto" w:sz="6" w:space="0"/>
            </w:tcBorders>
            <w:noWrap w:val="0"/>
            <w:vAlign w:val="center"/>
          </w:tcPr>
          <w:p>
            <w:pPr>
              <w:spacing w:line="460" w:lineRule="exact"/>
              <w:jc w:val="center"/>
              <w:rPr>
                <w:rFonts w:ascii="宋体" w:hAnsi="宋体"/>
                <w:sz w:val="24"/>
                <w:szCs w:val="24"/>
              </w:rPr>
            </w:pPr>
            <w:r>
              <w:rPr>
                <w:rFonts w:hint="eastAsia" w:ascii="宋体" w:hAnsi="宋体"/>
                <w:sz w:val="24"/>
                <w:szCs w:val="24"/>
              </w:rPr>
              <w:t>序号</w:t>
            </w:r>
          </w:p>
        </w:tc>
        <w:tc>
          <w:tcPr>
            <w:tcW w:w="1464" w:type="dxa"/>
            <w:tcBorders>
              <w:top w:val="double" w:color="auto" w:sz="2" w:space="0"/>
              <w:left w:val="nil"/>
              <w:bottom w:val="single" w:color="auto" w:sz="6" w:space="0"/>
              <w:right w:val="single" w:color="auto" w:sz="6" w:space="0"/>
            </w:tcBorders>
            <w:noWrap w:val="0"/>
            <w:vAlign w:val="center"/>
          </w:tcPr>
          <w:p>
            <w:pPr>
              <w:spacing w:line="460" w:lineRule="exact"/>
              <w:jc w:val="center"/>
              <w:rPr>
                <w:rFonts w:ascii="宋体" w:hAnsi="宋体"/>
                <w:sz w:val="24"/>
                <w:szCs w:val="24"/>
              </w:rPr>
            </w:pPr>
            <w:r>
              <w:rPr>
                <w:rFonts w:hint="eastAsia" w:ascii="宋体" w:hAnsi="宋体"/>
                <w:sz w:val="24"/>
                <w:szCs w:val="24"/>
              </w:rPr>
              <w:t>评审内容</w:t>
            </w:r>
          </w:p>
        </w:tc>
        <w:tc>
          <w:tcPr>
            <w:tcW w:w="6103" w:type="dxa"/>
            <w:tcBorders>
              <w:top w:val="double" w:color="auto" w:sz="2" w:space="0"/>
              <w:left w:val="nil"/>
              <w:bottom w:val="single" w:color="auto" w:sz="6" w:space="0"/>
              <w:right w:val="single" w:color="auto" w:sz="6" w:space="0"/>
            </w:tcBorders>
            <w:noWrap w:val="0"/>
            <w:vAlign w:val="center"/>
          </w:tcPr>
          <w:p>
            <w:pPr>
              <w:spacing w:line="460" w:lineRule="exact"/>
              <w:ind w:firstLine="480" w:firstLineChars="200"/>
              <w:jc w:val="center"/>
              <w:rPr>
                <w:rFonts w:ascii="宋体" w:hAnsi="宋体"/>
                <w:sz w:val="24"/>
                <w:szCs w:val="24"/>
              </w:rPr>
            </w:pPr>
            <w:r>
              <w:rPr>
                <w:rFonts w:hint="eastAsia" w:ascii="宋体" w:hAnsi="宋体"/>
                <w:sz w:val="24"/>
                <w:szCs w:val="24"/>
              </w:rPr>
              <w:t>评审细则</w:t>
            </w:r>
          </w:p>
        </w:tc>
        <w:tc>
          <w:tcPr>
            <w:tcW w:w="867" w:type="dxa"/>
            <w:tcBorders>
              <w:top w:val="double" w:color="auto" w:sz="2" w:space="0"/>
              <w:left w:val="nil"/>
              <w:bottom w:val="single" w:color="auto" w:sz="6" w:space="0"/>
              <w:right w:val="double" w:color="auto" w:sz="2" w:space="0"/>
            </w:tcBorders>
            <w:noWrap w:val="0"/>
            <w:vAlign w:val="center"/>
          </w:tcPr>
          <w:p>
            <w:pPr>
              <w:spacing w:line="460" w:lineRule="exact"/>
              <w:jc w:val="center"/>
              <w:rPr>
                <w:rFonts w:ascii="宋体" w:hAnsi="宋体"/>
                <w:sz w:val="24"/>
                <w:szCs w:val="24"/>
              </w:rPr>
            </w:pPr>
            <w:r>
              <w:rPr>
                <w:rFonts w:hint="eastAsia" w:ascii="宋体" w:hAnsi="宋体"/>
                <w:sz w:val="24"/>
                <w:szCs w:val="24"/>
              </w:rPr>
              <w:t>分值范围</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826" w:type="dxa"/>
            <w:vMerge w:val="restart"/>
            <w:tcBorders>
              <w:top w:val="nil"/>
              <w:left w:val="double" w:color="auto" w:sz="2" w:space="0"/>
              <w:bottom w:val="single" w:color="auto" w:sz="6" w:space="0"/>
              <w:right w:val="single" w:color="auto" w:sz="6" w:space="0"/>
            </w:tcBorders>
            <w:noWrap w:val="0"/>
            <w:vAlign w:val="center"/>
          </w:tcPr>
          <w:p>
            <w:pPr>
              <w:spacing w:line="460" w:lineRule="exact"/>
              <w:jc w:val="center"/>
              <w:rPr>
                <w:rFonts w:ascii="宋体" w:hAnsi="宋体"/>
                <w:sz w:val="24"/>
                <w:szCs w:val="24"/>
              </w:rPr>
            </w:pPr>
            <w:r>
              <w:rPr>
                <w:rFonts w:hint="eastAsia" w:ascii="宋体" w:hAnsi="宋体"/>
                <w:sz w:val="24"/>
                <w:szCs w:val="24"/>
              </w:rPr>
              <w:t>1</w:t>
            </w:r>
          </w:p>
        </w:tc>
        <w:tc>
          <w:tcPr>
            <w:tcW w:w="1464" w:type="dxa"/>
            <w:tcBorders>
              <w:top w:val="single" w:color="auto" w:sz="6" w:space="0"/>
              <w:left w:val="nil"/>
              <w:bottom w:val="single" w:color="auto" w:sz="6" w:space="0"/>
              <w:right w:val="single" w:color="auto" w:sz="6" w:space="0"/>
            </w:tcBorders>
            <w:noWrap w:val="0"/>
            <w:vAlign w:val="center"/>
          </w:tcPr>
          <w:p>
            <w:pPr>
              <w:spacing w:line="460" w:lineRule="exact"/>
              <w:jc w:val="center"/>
              <w:rPr>
                <w:rFonts w:ascii="宋体" w:hAnsi="宋体"/>
                <w:sz w:val="24"/>
                <w:szCs w:val="24"/>
              </w:rPr>
            </w:pPr>
            <w:r>
              <w:rPr>
                <w:rFonts w:hint="eastAsia" w:ascii="宋体" w:hAnsi="宋体"/>
                <w:sz w:val="24"/>
                <w:szCs w:val="24"/>
              </w:rPr>
              <w:t>投标人</w:t>
            </w:r>
          </w:p>
          <w:p>
            <w:pPr>
              <w:spacing w:line="460" w:lineRule="exact"/>
              <w:jc w:val="center"/>
              <w:rPr>
                <w:rFonts w:ascii="宋体" w:hAnsi="宋体"/>
                <w:sz w:val="24"/>
                <w:szCs w:val="24"/>
              </w:rPr>
            </w:pPr>
            <w:r>
              <w:rPr>
                <w:rFonts w:hint="eastAsia" w:ascii="宋体" w:hAnsi="宋体"/>
                <w:sz w:val="24"/>
                <w:szCs w:val="24"/>
              </w:rPr>
              <w:t>综合实力</w:t>
            </w:r>
          </w:p>
        </w:tc>
        <w:tc>
          <w:tcPr>
            <w:tcW w:w="6103" w:type="dxa"/>
            <w:tcBorders>
              <w:top w:val="single" w:color="auto" w:sz="6" w:space="0"/>
              <w:left w:val="nil"/>
              <w:bottom w:val="single" w:color="auto" w:sz="6" w:space="0"/>
              <w:right w:val="single" w:color="auto" w:sz="6" w:space="0"/>
            </w:tcBorders>
            <w:noWrap w:val="0"/>
            <w:vAlign w:val="center"/>
          </w:tcPr>
          <w:p>
            <w:pPr>
              <w:spacing w:line="460" w:lineRule="exact"/>
              <w:rPr>
                <w:rFonts w:ascii="宋体" w:hAnsi="宋体"/>
                <w:sz w:val="24"/>
                <w:szCs w:val="24"/>
              </w:rPr>
            </w:pPr>
            <w:r>
              <w:rPr>
                <w:rFonts w:hint="eastAsia" w:ascii="宋体" w:hAnsi="宋体"/>
                <w:sz w:val="24"/>
                <w:szCs w:val="24"/>
              </w:rPr>
              <w:t>根据各投标人的基本情况、企业信用等级、内控制度、经营情况等进行打分。</w:t>
            </w:r>
          </w:p>
        </w:tc>
        <w:tc>
          <w:tcPr>
            <w:tcW w:w="867" w:type="dxa"/>
            <w:tcBorders>
              <w:top w:val="single" w:color="auto" w:sz="6" w:space="0"/>
              <w:left w:val="nil"/>
              <w:bottom w:val="single" w:color="auto" w:sz="6" w:space="0"/>
              <w:right w:val="double" w:color="auto" w:sz="2" w:space="0"/>
            </w:tcBorders>
            <w:noWrap w:val="0"/>
            <w:vAlign w:val="center"/>
          </w:tcPr>
          <w:p>
            <w:pPr>
              <w:spacing w:line="460" w:lineRule="exact"/>
              <w:jc w:val="center"/>
              <w:rPr>
                <w:rFonts w:ascii="宋体" w:hAnsi="宋体"/>
                <w:sz w:val="24"/>
                <w:szCs w:val="24"/>
              </w:rPr>
            </w:pPr>
            <w:r>
              <w:rPr>
                <w:rFonts w:hint="eastAsia" w:ascii="宋体" w:hAnsi="宋体"/>
                <w:sz w:val="24"/>
                <w:szCs w:val="24"/>
              </w:rPr>
              <w:t>1-5</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88" w:hRule="atLeast"/>
          <w:jc w:val="center"/>
        </w:trPr>
        <w:tc>
          <w:tcPr>
            <w:tcW w:w="0" w:type="auto"/>
            <w:vMerge w:val="continue"/>
            <w:tcBorders>
              <w:top w:val="nil"/>
              <w:left w:val="double" w:color="auto" w:sz="2" w:space="0"/>
              <w:bottom w:val="single" w:color="auto" w:sz="6" w:space="0"/>
              <w:right w:val="single" w:color="auto" w:sz="6" w:space="0"/>
            </w:tcBorders>
            <w:noWrap w:val="0"/>
            <w:vAlign w:val="center"/>
          </w:tcPr>
          <w:p>
            <w:pPr>
              <w:widowControl/>
              <w:jc w:val="left"/>
              <w:rPr>
                <w:rFonts w:ascii="宋体" w:hAnsi="宋体"/>
                <w:sz w:val="24"/>
                <w:szCs w:val="24"/>
              </w:rPr>
            </w:pPr>
          </w:p>
        </w:tc>
        <w:tc>
          <w:tcPr>
            <w:tcW w:w="1464" w:type="dxa"/>
            <w:tcBorders>
              <w:top w:val="single" w:color="auto" w:sz="6" w:space="0"/>
              <w:left w:val="nil"/>
              <w:bottom w:val="single" w:color="auto" w:sz="6" w:space="0"/>
              <w:right w:val="single" w:color="auto" w:sz="6" w:space="0"/>
            </w:tcBorders>
            <w:noWrap w:val="0"/>
            <w:vAlign w:val="center"/>
          </w:tcPr>
          <w:p>
            <w:pPr>
              <w:spacing w:line="460" w:lineRule="exact"/>
              <w:jc w:val="center"/>
              <w:rPr>
                <w:rFonts w:ascii="宋体" w:hAnsi="宋体"/>
                <w:sz w:val="24"/>
                <w:szCs w:val="24"/>
              </w:rPr>
            </w:pPr>
            <w:r>
              <w:rPr>
                <w:rFonts w:hint="eastAsia" w:ascii="宋体" w:hAnsi="宋体"/>
                <w:sz w:val="24"/>
                <w:szCs w:val="24"/>
              </w:rPr>
              <w:t>投标公司</w:t>
            </w:r>
          </w:p>
          <w:p>
            <w:pPr>
              <w:spacing w:line="460" w:lineRule="exact"/>
              <w:jc w:val="center"/>
              <w:rPr>
                <w:rFonts w:ascii="宋体" w:hAnsi="宋体"/>
                <w:sz w:val="24"/>
                <w:szCs w:val="24"/>
              </w:rPr>
            </w:pPr>
            <w:r>
              <w:rPr>
                <w:rFonts w:hint="eastAsia" w:ascii="宋体" w:hAnsi="宋体"/>
                <w:sz w:val="24"/>
                <w:szCs w:val="24"/>
              </w:rPr>
              <w:t>同类业绩</w:t>
            </w:r>
          </w:p>
        </w:tc>
        <w:tc>
          <w:tcPr>
            <w:tcW w:w="6103" w:type="dxa"/>
            <w:tcBorders>
              <w:top w:val="single" w:color="auto" w:sz="6" w:space="0"/>
              <w:left w:val="nil"/>
              <w:bottom w:val="single" w:color="auto" w:sz="6" w:space="0"/>
              <w:right w:val="single" w:color="auto" w:sz="6" w:space="0"/>
            </w:tcBorders>
            <w:noWrap w:val="0"/>
            <w:vAlign w:val="center"/>
          </w:tcPr>
          <w:p>
            <w:pPr>
              <w:spacing w:line="460" w:lineRule="exact"/>
              <w:rPr>
                <w:rFonts w:ascii="宋体" w:hAnsi="宋体"/>
                <w:sz w:val="24"/>
                <w:szCs w:val="24"/>
              </w:rPr>
            </w:pPr>
            <w:r>
              <w:rPr>
                <w:rFonts w:hint="eastAsia" w:ascii="宋体" w:hAnsi="宋体"/>
                <w:sz w:val="24"/>
                <w:szCs w:val="24"/>
              </w:rPr>
              <w:t>提供自2018年1月1日以来同类产品成功业绩，每个业绩得1分，最多得5分（须提供相应的销售合同复印件、用户联系方式并加盖投标供应商公章，原件备查）。</w:t>
            </w:r>
          </w:p>
        </w:tc>
        <w:tc>
          <w:tcPr>
            <w:tcW w:w="867" w:type="dxa"/>
            <w:tcBorders>
              <w:top w:val="single" w:color="auto" w:sz="6" w:space="0"/>
              <w:left w:val="nil"/>
              <w:bottom w:val="single" w:color="auto" w:sz="6" w:space="0"/>
              <w:right w:val="double" w:color="auto" w:sz="2" w:space="0"/>
            </w:tcBorders>
            <w:noWrap w:val="0"/>
            <w:vAlign w:val="center"/>
          </w:tcPr>
          <w:p>
            <w:pPr>
              <w:spacing w:line="460" w:lineRule="exact"/>
              <w:jc w:val="center"/>
              <w:rPr>
                <w:rFonts w:ascii="宋体" w:hAnsi="宋体"/>
                <w:sz w:val="24"/>
                <w:szCs w:val="24"/>
              </w:rPr>
            </w:pPr>
            <w:r>
              <w:rPr>
                <w:rFonts w:hint="eastAsia" w:ascii="宋体" w:hAnsi="宋体"/>
                <w:sz w:val="24"/>
                <w:szCs w:val="24"/>
              </w:rPr>
              <w:t>0-5</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27" w:hRule="atLeast"/>
          <w:jc w:val="center"/>
        </w:trPr>
        <w:tc>
          <w:tcPr>
            <w:tcW w:w="826" w:type="dxa"/>
            <w:tcBorders>
              <w:top w:val="single" w:color="auto" w:sz="6" w:space="0"/>
              <w:left w:val="double" w:color="auto" w:sz="2" w:space="0"/>
              <w:bottom w:val="single" w:color="auto" w:sz="6" w:space="0"/>
              <w:right w:val="single" w:color="auto" w:sz="6" w:space="0"/>
            </w:tcBorders>
            <w:noWrap w:val="0"/>
            <w:vAlign w:val="center"/>
          </w:tcPr>
          <w:p>
            <w:pPr>
              <w:spacing w:line="460" w:lineRule="exact"/>
              <w:jc w:val="center"/>
              <w:rPr>
                <w:rFonts w:ascii="宋体" w:hAnsi="宋体"/>
                <w:sz w:val="24"/>
                <w:szCs w:val="24"/>
              </w:rPr>
            </w:pPr>
            <w:r>
              <w:rPr>
                <w:rFonts w:hint="eastAsia" w:ascii="宋体" w:hAnsi="宋体"/>
                <w:sz w:val="24"/>
                <w:szCs w:val="24"/>
              </w:rPr>
              <w:t>2</w:t>
            </w:r>
          </w:p>
        </w:tc>
        <w:tc>
          <w:tcPr>
            <w:tcW w:w="1464" w:type="dxa"/>
            <w:tcBorders>
              <w:top w:val="single" w:color="auto" w:sz="6" w:space="0"/>
              <w:left w:val="nil"/>
              <w:bottom w:val="single" w:color="auto" w:sz="6" w:space="0"/>
              <w:right w:val="single" w:color="auto" w:sz="6" w:space="0"/>
            </w:tcBorders>
            <w:noWrap w:val="0"/>
            <w:vAlign w:val="center"/>
          </w:tcPr>
          <w:p>
            <w:pPr>
              <w:spacing w:line="460" w:lineRule="exact"/>
              <w:jc w:val="center"/>
              <w:rPr>
                <w:rFonts w:ascii="宋体" w:hAnsi="宋体"/>
                <w:sz w:val="24"/>
                <w:szCs w:val="24"/>
              </w:rPr>
            </w:pPr>
            <w:r>
              <w:rPr>
                <w:rFonts w:hint="eastAsia" w:ascii="宋体" w:hAnsi="宋体"/>
                <w:sz w:val="24"/>
                <w:szCs w:val="24"/>
              </w:rPr>
              <w:t>所投</w:t>
            </w:r>
          </w:p>
          <w:p>
            <w:pPr>
              <w:spacing w:line="460" w:lineRule="exact"/>
              <w:jc w:val="center"/>
              <w:rPr>
                <w:rFonts w:ascii="宋体" w:hAnsi="宋体"/>
                <w:sz w:val="24"/>
                <w:szCs w:val="24"/>
              </w:rPr>
            </w:pPr>
            <w:r>
              <w:rPr>
                <w:rFonts w:hint="eastAsia" w:ascii="宋体" w:hAnsi="宋体"/>
                <w:sz w:val="24"/>
                <w:szCs w:val="24"/>
              </w:rPr>
              <w:t>产品质量</w:t>
            </w:r>
          </w:p>
        </w:tc>
        <w:tc>
          <w:tcPr>
            <w:tcW w:w="6103" w:type="dxa"/>
            <w:tcBorders>
              <w:top w:val="single" w:color="auto" w:sz="6" w:space="0"/>
              <w:left w:val="nil"/>
              <w:bottom w:val="single" w:color="auto" w:sz="6" w:space="0"/>
              <w:right w:val="single" w:color="auto" w:sz="6" w:space="0"/>
            </w:tcBorders>
            <w:noWrap w:val="0"/>
            <w:vAlign w:val="center"/>
          </w:tcPr>
          <w:p>
            <w:pPr>
              <w:spacing w:line="460" w:lineRule="exact"/>
              <w:rPr>
                <w:rFonts w:ascii="宋体" w:hAnsi="宋体"/>
                <w:sz w:val="24"/>
                <w:szCs w:val="24"/>
              </w:rPr>
            </w:pPr>
            <w:r>
              <w:rPr>
                <w:rFonts w:hint="eastAsia" w:ascii="宋体" w:hAnsi="宋体"/>
                <w:sz w:val="24"/>
                <w:szCs w:val="24"/>
              </w:rPr>
              <w:t>根据各投标人提供的产品技术参数（包括配置）进行横向比较打分（需提供产品详细技术参数）</w:t>
            </w:r>
          </w:p>
        </w:tc>
        <w:tc>
          <w:tcPr>
            <w:tcW w:w="867" w:type="dxa"/>
            <w:tcBorders>
              <w:top w:val="single" w:color="auto" w:sz="6" w:space="0"/>
              <w:left w:val="nil"/>
              <w:bottom w:val="single" w:color="auto" w:sz="6" w:space="0"/>
              <w:right w:val="double" w:color="auto" w:sz="2" w:space="0"/>
            </w:tcBorders>
            <w:noWrap w:val="0"/>
            <w:vAlign w:val="center"/>
          </w:tcPr>
          <w:p>
            <w:pPr>
              <w:spacing w:line="460" w:lineRule="exact"/>
              <w:jc w:val="center"/>
              <w:rPr>
                <w:rFonts w:ascii="宋体" w:hAnsi="宋体"/>
                <w:sz w:val="24"/>
                <w:szCs w:val="24"/>
              </w:rPr>
            </w:pPr>
            <w:r>
              <w:rPr>
                <w:rFonts w:hint="eastAsia" w:ascii="宋体" w:hAnsi="宋体"/>
                <w:sz w:val="24"/>
                <w:szCs w:val="24"/>
              </w:rPr>
              <w:t>0-40</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826" w:type="dxa"/>
            <w:vMerge w:val="restart"/>
            <w:tcBorders>
              <w:top w:val="nil"/>
              <w:left w:val="double" w:color="auto" w:sz="2" w:space="0"/>
              <w:bottom w:val="single" w:color="auto" w:sz="6" w:space="0"/>
              <w:right w:val="single" w:color="auto" w:sz="6" w:space="0"/>
            </w:tcBorders>
            <w:noWrap w:val="0"/>
            <w:vAlign w:val="center"/>
          </w:tcPr>
          <w:p>
            <w:pPr>
              <w:spacing w:line="460" w:lineRule="exact"/>
              <w:jc w:val="center"/>
              <w:rPr>
                <w:rFonts w:ascii="宋体" w:hAnsi="宋体"/>
                <w:sz w:val="24"/>
                <w:szCs w:val="24"/>
              </w:rPr>
            </w:pPr>
            <w:r>
              <w:rPr>
                <w:rFonts w:hint="eastAsia" w:ascii="宋体" w:hAnsi="宋体"/>
                <w:sz w:val="24"/>
                <w:szCs w:val="24"/>
              </w:rPr>
              <w:t>3</w:t>
            </w:r>
          </w:p>
        </w:tc>
        <w:tc>
          <w:tcPr>
            <w:tcW w:w="1464" w:type="dxa"/>
            <w:vMerge w:val="restart"/>
            <w:tcBorders>
              <w:top w:val="nil"/>
              <w:left w:val="nil"/>
              <w:bottom w:val="single" w:color="auto" w:sz="6" w:space="0"/>
              <w:right w:val="single" w:color="auto" w:sz="6" w:space="0"/>
            </w:tcBorders>
            <w:noWrap w:val="0"/>
            <w:vAlign w:val="center"/>
          </w:tcPr>
          <w:p>
            <w:pPr>
              <w:spacing w:line="460" w:lineRule="exact"/>
              <w:jc w:val="center"/>
              <w:rPr>
                <w:rFonts w:ascii="宋体" w:hAnsi="宋体"/>
                <w:sz w:val="24"/>
                <w:szCs w:val="24"/>
              </w:rPr>
            </w:pPr>
            <w:r>
              <w:rPr>
                <w:rFonts w:hint="eastAsia" w:ascii="宋体" w:hAnsi="宋体"/>
                <w:sz w:val="24"/>
                <w:szCs w:val="24"/>
              </w:rPr>
              <w:t>售后服务及优惠承诺</w:t>
            </w:r>
          </w:p>
        </w:tc>
        <w:tc>
          <w:tcPr>
            <w:tcW w:w="6103" w:type="dxa"/>
            <w:tcBorders>
              <w:top w:val="single" w:color="auto" w:sz="6" w:space="0"/>
              <w:left w:val="nil"/>
              <w:bottom w:val="single" w:color="auto" w:sz="6" w:space="0"/>
              <w:right w:val="single" w:color="auto" w:sz="6" w:space="0"/>
            </w:tcBorders>
            <w:noWrap w:val="0"/>
            <w:vAlign w:val="center"/>
          </w:tcPr>
          <w:p>
            <w:pPr>
              <w:spacing w:line="460" w:lineRule="exact"/>
              <w:rPr>
                <w:rFonts w:ascii="宋体" w:hAnsi="宋体"/>
                <w:sz w:val="24"/>
                <w:szCs w:val="24"/>
              </w:rPr>
            </w:pPr>
            <w:r>
              <w:rPr>
                <w:rFonts w:hint="eastAsia" w:ascii="宋体" w:hAnsi="宋体"/>
                <w:sz w:val="24"/>
                <w:szCs w:val="24"/>
              </w:rPr>
              <w:t>产品质保期在招标要求的免费质保期的基础上每增加一年加</w:t>
            </w:r>
            <w:r>
              <w:rPr>
                <w:rFonts w:hint="eastAsia" w:ascii="宋体" w:hAnsi="宋体"/>
                <w:sz w:val="24"/>
                <w:szCs w:val="24"/>
                <w:lang w:val="en-US" w:eastAsia="zh-CN"/>
              </w:rPr>
              <w:t>3</w:t>
            </w:r>
            <w:r>
              <w:rPr>
                <w:rFonts w:hint="eastAsia" w:ascii="宋体" w:hAnsi="宋体"/>
                <w:sz w:val="24"/>
                <w:szCs w:val="24"/>
              </w:rPr>
              <w:t>分，最多得</w:t>
            </w:r>
            <w:r>
              <w:rPr>
                <w:rFonts w:hint="eastAsia" w:ascii="宋体" w:hAnsi="宋体"/>
                <w:sz w:val="24"/>
                <w:szCs w:val="24"/>
                <w:lang w:val="en-US" w:eastAsia="zh-CN"/>
              </w:rPr>
              <w:t>9</w:t>
            </w:r>
            <w:r>
              <w:rPr>
                <w:rFonts w:hint="eastAsia" w:ascii="宋体" w:hAnsi="宋体"/>
                <w:sz w:val="24"/>
                <w:szCs w:val="24"/>
              </w:rPr>
              <w:t>分。</w:t>
            </w:r>
          </w:p>
        </w:tc>
        <w:tc>
          <w:tcPr>
            <w:tcW w:w="867" w:type="dxa"/>
            <w:tcBorders>
              <w:top w:val="single" w:color="auto" w:sz="6" w:space="0"/>
              <w:left w:val="nil"/>
              <w:bottom w:val="single" w:color="auto" w:sz="6" w:space="0"/>
              <w:right w:val="double" w:color="auto" w:sz="2" w:space="0"/>
            </w:tcBorders>
            <w:noWrap w:val="0"/>
            <w:vAlign w:val="center"/>
          </w:tcPr>
          <w:p>
            <w:pPr>
              <w:spacing w:line="460" w:lineRule="exact"/>
              <w:jc w:val="center"/>
              <w:rPr>
                <w:rFonts w:hint="eastAsia" w:ascii="宋体" w:hAnsi="宋体" w:eastAsia="宋体"/>
                <w:sz w:val="24"/>
                <w:szCs w:val="24"/>
                <w:lang w:val="en-US" w:eastAsia="zh-CN"/>
              </w:rPr>
            </w:pPr>
            <w:r>
              <w:rPr>
                <w:rFonts w:hint="eastAsia" w:ascii="宋体" w:hAnsi="宋体"/>
                <w:sz w:val="24"/>
                <w:szCs w:val="24"/>
              </w:rPr>
              <w:t>0-</w:t>
            </w:r>
            <w:r>
              <w:rPr>
                <w:rFonts w:hint="eastAsia" w:ascii="宋体" w:hAnsi="宋体"/>
                <w:sz w:val="24"/>
                <w:szCs w:val="24"/>
                <w:lang w:val="en-US" w:eastAsia="zh-CN"/>
              </w:rPr>
              <w:t>9</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0" w:type="auto"/>
            <w:vMerge w:val="continue"/>
            <w:tcBorders>
              <w:top w:val="nil"/>
              <w:left w:val="double" w:color="auto" w:sz="2" w:space="0"/>
              <w:bottom w:val="single" w:color="auto" w:sz="6" w:space="0"/>
              <w:right w:val="single" w:color="auto" w:sz="6" w:space="0"/>
            </w:tcBorders>
            <w:noWrap w:val="0"/>
            <w:vAlign w:val="center"/>
          </w:tcPr>
          <w:p>
            <w:pPr>
              <w:widowControl/>
              <w:jc w:val="left"/>
              <w:rPr>
                <w:rFonts w:ascii="宋体" w:hAnsi="宋体"/>
                <w:sz w:val="24"/>
                <w:szCs w:val="24"/>
              </w:rPr>
            </w:pPr>
          </w:p>
        </w:tc>
        <w:tc>
          <w:tcPr>
            <w:tcW w:w="0" w:type="auto"/>
            <w:vMerge w:val="continue"/>
            <w:tcBorders>
              <w:top w:val="nil"/>
              <w:left w:val="nil"/>
              <w:bottom w:val="single" w:color="auto" w:sz="6" w:space="0"/>
              <w:right w:val="single" w:color="auto" w:sz="6" w:space="0"/>
            </w:tcBorders>
            <w:noWrap w:val="0"/>
            <w:vAlign w:val="center"/>
          </w:tcPr>
          <w:p>
            <w:pPr>
              <w:widowControl/>
              <w:jc w:val="left"/>
              <w:rPr>
                <w:rFonts w:ascii="宋体" w:hAnsi="宋体"/>
                <w:sz w:val="24"/>
                <w:szCs w:val="24"/>
              </w:rPr>
            </w:pPr>
          </w:p>
        </w:tc>
        <w:tc>
          <w:tcPr>
            <w:tcW w:w="6103" w:type="dxa"/>
            <w:tcBorders>
              <w:top w:val="single" w:color="auto" w:sz="6" w:space="0"/>
              <w:left w:val="nil"/>
              <w:bottom w:val="single" w:color="auto" w:sz="6" w:space="0"/>
              <w:right w:val="single" w:color="auto" w:sz="6" w:space="0"/>
            </w:tcBorders>
            <w:noWrap w:val="0"/>
            <w:vAlign w:val="center"/>
          </w:tcPr>
          <w:p>
            <w:pPr>
              <w:spacing w:line="460" w:lineRule="exact"/>
              <w:rPr>
                <w:rFonts w:ascii="宋体" w:hAnsi="宋体"/>
                <w:sz w:val="24"/>
                <w:szCs w:val="24"/>
              </w:rPr>
            </w:pPr>
            <w:r>
              <w:rPr>
                <w:rFonts w:hint="eastAsia" w:ascii="宋体" w:hAnsi="宋体"/>
                <w:sz w:val="24"/>
                <w:szCs w:val="24"/>
              </w:rPr>
              <w:t>根据各投标人维修响应时间、本地化服务能力，服务网点的配置等进行打分（需提供相应证明材料）。</w:t>
            </w:r>
          </w:p>
        </w:tc>
        <w:tc>
          <w:tcPr>
            <w:tcW w:w="867" w:type="dxa"/>
            <w:tcBorders>
              <w:top w:val="single" w:color="auto" w:sz="6" w:space="0"/>
              <w:left w:val="nil"/>
              <w:bottom w:val="single" w:color="auto" w:sz="6" w:space="0"/>
              <w:right w:val="double" w:color="auto" w:sz="2" w:space="0"/>
            </w:tcBorders>
            <w:noWrap w:val="0"/>
            <w:vAlign w:val="center"/>
          </w:tcPr>
          <w:p>
            <w:pPr>
              <w:spacing w:line="460" w:lineRule="exact"/>
              <w:jc w:val="center"/>
              <w:rPr>
                <w:rFonts w:hint="eastAsia" w:ascii="宋体" w:hAnsi="宋体" w:eastAsia="宋体"/>
                <w:sz w:val="24"/>
                <w:szCs w:val="24"/>
                <w:lang w:val="en-US" w:eastAsia="zh-CN"/>
              </w:rPr>
            </w:pPr>
            <w:r>
              <w:rPr>
                <w:rFonts w:hint="eastAsia" w:ascii="宋体" w:hAnsi="宋体"/>
                <w:sz w:val="24"/>
                <w:szCs w:val="24"/>
              </w:rPr>
              <w:t>0-</w:t>
            </w:r>
            <w:r>
              <w:rPr>
                <w:rFonts w:hint="eastAsia" w:ascii="宋体" w:hAnsi="宋体"/>
                <w:sz w:val="24"/>
                <w:szCs w:val="24"/>
                <w:lang w:val="en-US" w:eastAsia="zh-CN"/>
              </w:rPr>
              <w:t>5</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0" w:type="auto"/>
            <w:vMerge w:val="continue"/>
            <w:tcBorders>
              <w:top w:val="nil"/>
              <w:left w:val="double" w:color="auto" w:sz="2" w:space="0"/>
              <w:bottom w:val="single" w:color="auto" w:sz="6" w:space="0"/>
              <w:right w:val="single" w:color="auto" w:sz="6" w:space="0"/>
            </w:tcBorders>
            <w:noWrap w:val="0"/>
            <w:vAlign w:val="center"/>
          </w:tcPr>
          <w:p>
            <w:pPr>
              <w:widowControl/>
              <w:jc w:val="left"/>
              <w:rPr>
                <w:rFonts w:ascii="宋体" w:hAnsi="宋体"/>
                <w:sz w:val="24"/>
                <w:szCs w:val="24"/>
              </w:rPr>
            </w:pPr>
          </w:p>
        </w:tc>
        <w:tc>
          <w:tcPr>
            <w:tcW w:w="0" w:type="auto"/>
            <w:vMerge w:val="continue"/>
            <w:tcBorders>
              <w:top w:val="nil"/>
              <w:left w:val="nil"/>
              <w:bottom w:val="single" w:color="auto" w:sz="6" w:space="0"/>
              <w:right w:val="single" w:color="auto" w:sz="6" w:space="0"/>
            </w:tcBorders>
            <w:noWrap w:val="0"/>
            <w:vAlign w:val="center"/>
          </w:tcPr>
          <w:p>
            <w:pPr>
              <w:widowControl/>
              <w:jc w:val="left"/>
              <w:rPr>
                <w:rFonts w:ascii="宋体" w:hAnsi="宋体"/>
                <w:sz w:val="24"/>
                <w:szCs w:val="24"/>
              </w:rPr>
            </w:pPr>
          </w:p>
        </w:tc>
        <w:tc>
          <w:tcPr>
            <w:tcW w:w="6103" w:type="dxa"/>
            <w:tcBorders>
              <w:top w:val="single" w:color="auto" w:sz="6" w:space="0"/>
              <w:left w:val="nil"/>
              <w:bottom w:val="single" w:color="auto" w:sz="6" w:space="0"/>
              <w:right w:val="single" w:color="auto" w:sz="6" w:space="0"/>
            </w:tcBorders>
            <w:noWrap w:val="0"/>
            <w:vAlign w:val="center"/>
          </w:tcPr>
          <w:p>
            <w:pPr>
              <w:spacing w:line="460" w:lineRule="exact"/>
              <w:rPr>
                <w:rFonts w:ascii="宋体" w:hAnsi="宋体"/>
                <w:sz w:val="24"/>
                <w:szCs w:val="24"/>
              </w:rPr>
            </w:pPr>
            <w:r>
              <w:rPr>
                <w:rFonts w:hint="eastAsia" w:ascii="宋体" w:hAnsi="宋体"/>
                <w:sz w:val="24"/>
                <w:szCs w:val="24"/>
              </w:rPr>
              <w:t>根据各投标人提供的零配件、消耗品</w:t>
            </w:r>
            <w:r>
              <w:rPr>
                <w:rFonts w:hint="eastAsia" w:ascii="宋体" w:hAnsi="宋体"/>
                <w:sz w:val="24"/>
                <w:szCs w:val="24"/>
                <w:lang w:eastAsia="zh-CN"/>
              </w:rPr>
              <w:t>以及</w:t>
            </w:r>
            <w:r>
              <w:rPr>
                <w:rFonts w:hint="eastAsia" w:ascii="宋体" w:hAnsi="宋体"/>
                <w:sz w:val="24"/>
                <w:szCs w:val="24"/>
              </w:rPr>
              <w:t>优惠承诺进行横向比较打分。</w:t>
            </w:r>
          </w:p>
        </w:tc>
        <w:tc>
          <w:tcPr>
            <w:tcW w:w="867" w:type="dxa"/>
            <w:tcBorders>
              <w:top w:val="single" w:color="auto" w:sz="6" w:space="0"/>
              <w:left w:val="nil"/>
              <w:bottom w:val="single" w:color="auto" w:sz="6" w:space="0"/>
              <w:right w:val="double" w:color="auto" w:sz="2" w:space="0"/>
            </w:tcBorders>
            <w:noWrap w:val="0"/>
            <w:vAlign w:val="center"/>
          </w:tcPr>
          <w:p>
            <w:pPr>
              <w:spacing w:line="460" w:lineRule="exact"/>
              <w:jc w:val="center"/>
              <w:rPr>
                <w:rFonts w:hint="eastAsia" w:ascii="宋体" w:hAnsi="宋体" w:eastAsia="宋体"/>
                <w:sz w:val="24"/>
                <w:szCs w:val="24"/>
                <w:lang w:val="en-US" w:eastAsia="zh-CN"/>
              </w:rPr>
            </w:pPr>
            <w:r>
              <w:rPr>
                <w:rFonts w:hint="eastAsia" w:ascii="宋体" w:hAnsi="宋体"/>
                <w:sz w:val="24"/>
                <w:szCs w:val="24"/>
              </w:rPr>
              <w:t>0-</w:t>
            </w:r>
            <w:r>
              <w:rPr>
                <w:rFonts w:hint="eastAsia" w:ascii="宋体" w:hAnsi="宋体"/>
                <w:sz w:val="24"/>
                <w:szCs w:val="24"/>
                <w:lang w:val="en-US" w:eastAsia="zh-CN"/>
              </w:rPr>
              <w:t>3</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069" w:hRule="atLeast"/>
          <w:jc w:val="center"/>
        </w:trPr>
        <w:tc>
          <w:tcPr>
            <w:tcW w:w="826" w:type="dxa"/>
            <w:tcBorders>
              <w:top w:val="single" w:color="auto" w:sz="6" w:space="0"/>
              <w:left w:val="double" w:color="auto" w:sz="2" w:space="0"/>
              <w:bottom w:val="single" w:color="auto" w:sz="6" w:space="0"/>
              <w:right w:val="single" w:color="auto" w:sz="6" w:space="0"/>
            </w:tcBorders>
            <w:noWrap w:val="0"/>
            <w:vAlign w:val="center"/>
          </w:tcPr>
          <w:p>
            <w:pPr>
              <w:spacing w:line="460" w:lineRule="exact"/>
              <w:jc w:val="center"/>
              <w:rPr>
                <w:rFonts w:ascii="宋体" w:hAnsi="宋体"/>
                <w:sz w:val="24"/>
                <w:szCs w:val="24"/>
              </w:rPr>
            </w:pPr>
            <w:r>
              <w:rPr>
                <w:rFonts w:hint="eastAsia" w:ascii="宋体" w:hAnsi="宋体"/>
                <w:sz w:val="24"/>
                <w:szCs w:val="24"/>
              </w:rPr>
              <w:t>4</w:t>
            </w:r>
          </w:p>
        </w:tc>
        <w:tc>
          <w:tcPr>
            <w:tcW w:w="1464" w:type="dxa"/>
            <w:tcBorders>
              <w:top w:val="single" w:color="auto" w:sz="6" w:space="0"/>
              <w:left w:val="nil"/>
              <w:bottom w:val="single" w:color="auto" w:sz="6" w:space="0"/>
              <w:right w:val="single" w:color="auto" w:sz="6" w:space="0"/>
            </w:tcBorders>
            <w:noWrap w:val="0"/>
            <w:vAlign w:val="center"/>
          </w:tcPr>
          <w:p>
            <w:pPr>
              <w:spacing w:line="460" w:lineRule="exact"/>
              <w:jc w:val="center"/>
              <w:rPr>
                <w:rFonts w:ascii="宋体" w:hAnsi="宋体"/>
                <w:sz w:val="24"/>
                <w:szCs w:val="24"/>
              </w:rPr>
            </w:pPr>
            <w:r>
              <w:rPr>
                <w:rFonts w:hint="eastAsia" w:ascii="宋体" w:hAnsi="宋体"/>
                <w:sz w:val="24"/>
                <w:szCs w:val="24"/>
              </w:rPr>
              <w:t>评委综合分</w:t>
            </w:r>
          </w:p>
        </w:tc>
        <w:tc>
          <w:tcPr>
            <w:tcW w:w="6103" w:type="dxa"/>
            <w:tcBorders>
              <w:top w:val="single" w:color="auto" w:sz="6" w:space="0"/>
              <w:left w:val="nil"/>
              <w:bottom w:val="single" w:color="auto" w:sz="6" w:space="0"/>
              <w:right w:val="single" w:color="auto" w:sz="6" w:space="0"/>
            </w:tcBorders>
            <w:noWrap w:val="0"/>
            <w:vAlign w:val="center"/>
          </w:tcPr>
          <w:p>
            <w:pPr>
              <w:spacing w:line="460" w:lineRule="exact"/>
              <w:rPr>
                <w:rFonts w:ascii="宋体" w:hAnsi="宋体"/>
                <w:sz w:val="24"/>
                <w:szCs w:val="24"/>
              </w:rPr>
            </w:pPr>
            <w:r>
              <w:rPr>
                <w:rFonts w:hint="eastAsia" w:ascii="宋体" w:hAnsi="宋体"/>
                <w:sz w:val="24"/>
                <w:szCs w:val="24"/>
              </w:rPr>
              <w:t>根据各投标人的投标文件整体制作质量、对招标文件的响应情况等进行打分。</w:t>
            </w:r>
          </w:p>
        </w:tc>
        <w:tc>
          <w:tcPr>
            <w:tcW w:w="867" w:type="dxa"/>
            <w:tcBorders>
              <w:top w:val="single" w:color="auto" w:sz="6" w:space="0"/>
              <w:left w:val="nil"/>
              <w:bottom w:val="single" w:color="auto" w:sz="6" w:space="0"/>
              <w:right w:val="double" w:color="auto" w:sz="2" w:space="0"/>
            </w:tcBorders>
            <w:noWrap w:val="0"/>
            <w:vAlign w:val="center"/>
          </w:tcPr>
          <w:p>
            <w:pPr>
              <w:spacing w:line="460" w:lineRule="exact"/>
              <w:jc w:val="center"/>
              <w:rPr>
                <w:rFonts w:hint="eastAsia" w:ascii="宋体" w:hAnsi="宋体" w:eastAsia="宋体"/>
                <w:sz w:val="24"/>
                <w:szCs w:val="24"/>
                <w:lang w:val="en-US" w:eastAsia="zh-CN"/>
              </w:rPr>
            </w:pPr>
            <w:r>
              <w:rPr>
                <w:rFonts w:hint="eastAsia" w:ascii="宋体" w:hAnsi="宋体"/>
                <w:sz w:val="24"/>
                <w:szCs w:val="24"/>
              </w:rPr>
              <w:t>0-</w:t>
            </w:r>
            <w:r>
              <w:rPr>
                <w:rFonts w:hint="eastAsia" w:ascii="宋体" w:hAnsi="宋体"/>
                <w:sz w:val="24"/>
                <w:szCs w:val="24"/>
                <w:lang w:val="en-US" w:eastAsia="zh-CN"/>
              </w:rPr>
              <w:t>3</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8393" w:type="dxa"/>
            <w:gridSpan w:val="3"/>
            <w:tcBorders>
              <w:top w:val="single" w:color="auto" w:sz="6" w:space="0"/>
              <w:left w:val="double" w:color="auto" w:sz="2" w:space="0"/>
              <w:bottom w:val="double" w:color="auto" w:sz="2" w:space="0"/>
              <w:right w:val="single" w:color="auto" w:sz="6" w:space="0"/>
            </w:tcBorders>
            <w:noWrap w:val="0"/>
            <w:vAlign w:val="center"/>
          </w:tcPr>
          <w:p>
            <w:pPr>
              <w:spacing w:line="460" w:lineRule="exact"/>
              <w:ind w:firstLine="480" w:firstLineChars="200"/>
              <w:rPr>
                <w:rFonts w:ascii="宋体" w:hAnsi="宋体"/>
                <w:sz w:val="24"/>
                <w:szCs w:val="24"/>
              </w:rPr>
            </w:pPr>
            <w:r>
              <w:rPr>
                <w:rFonts w:hint="eastAsia" w:ascii="宋体" w:hAnsi="宋体"/>
                <w:sz w:val="24"/>
                <w:szCs w:val="24"/>
              </w:rPr>
              <w:t>合计</w:t>
            </w:r>
          </w:p>
        </w:tc>
        <w:tc>
          <w:tcPr>
            <w:tcW w:w="867" w:type="dxa"/>
            <w:tcBorders>
              <w:top w:val="single" w:color="auto" w:sz="6" w:space="0"/>
              <w:left w:val="nil"/>
              <w:bottom w:val="double" w:color="auto" w:sz="2" w:space="0"/>
              <w:right w:val="double" w:color="auto" w:sz="2" w:space="0"/>
            </w:tcBorders>
            <w:noWrap w:val="0"/>
            <w:vAlign w:val="center"/>
          </w:tcPr>
          <w:p>
            <w:pPr>
              <w:spacing w:line="460" w:lineRule="exact"/>
              <w:ind w:firstLine="240" w:firstLineChars="100"/>
              <w:rPr>
                <w:rFonts w:ascii="宋体" w:hAnsi="宋体"/>
                <w:sz w:val="24"/>
                <w:szCs w:val="24"/>
              </w:rPr>
            </w:pPr>
            <w:r>
              <w:rPr>
                <w:rFonts w:hint="eastAsia" w:ascii="宋体" w:hAnsi="宋体"/>
                <w:sz w:val="24"/>
                <w:szCs w:val="24"/>
              </w:rPr>
              <w:t>70</w:t>
            </w:r>
          </w:p>
        </w:tc>
      </w:tr>
    </w:tbl>
    <w:p>
      <w:pPr>
        <w:pStyle w:val="8"/>
        <w:snapToGrid w:val="0"/>
        <w:spacing w:line="360" w:lineRule="auto"/>
        <w:ind w:firstLine="480" w:firstLineChars="200"/>
        <w:rPr>
          <w:rFonts w:hint="eastAsia" w:hAnsi="宋体"/>
          <w:sz w:val="24"/>
          <w:szCs w:val="24"/>
        </w:rPr>
      </w:pPr>
      <w:r>
        <w:rPr>
          <w:rFonts w:hint="eastAsia" w:hAnsi="宋体"/>
          <w:sz w:val="24"/>
          <w:szCs w:val="24"/>
        </w:rPr>
        <w:t>二价格部分30分</w:t>
      </w:r>
    </w:p>
    <w:p>
      <w:pPr>
        <w:pStyle w:val="8"/>
        <w:snapToGrid w:val="0"/>
        <w:ind w:firstLine="480" w:firstLineChars="200"/>
        <w:rPr>
          <w:rFonts w:hint="eastAsia" w:hAnsi="宋体"/>
          <w:sz w:val="24"/>
          <w:szCs w:val="24"/>
        </w:rPr>
      </w:pPr>
      <w:r>
        <w:rPr>
          <w:rFonts w:hint="eastAsia" w:hAnsi="宋体"/>
          <w:sz w:val="24"/>
          <w:szCs w:val="24"/>
        </w:rPr>
        <w:t>评标基准价：价格分采用低价优先法计算，以有效投标人的最低投标报价为评标基准价，其价格分为满分。</w:t>
      </w:r>
    </w:p>
    <w:p>
      <w:pPr>
        <w:ind w:firstLine="480" w:firstLineChars="200"/>
        <w:rPr>
          <w:rFonts w:hint="eastAsia" w:ascii="宋体" w:hAnsi="宋体"/>
          <w:sz w:val="24"/>
          <w:szCs w:val="24"/>
        </w:rPr>
      </w:pPr>
      <w:r>
        <w:rPr>
          <w:rFonts w:hint="eastAsia" w:ascii="宋体" w:hAnsi="宋体"/>
          <w:sz w:val="24"/>
          <w:szCs w:val="24"/>
        </w:rPr>
        <w:t>其他投标人的价格分统一按照下列公式计算：</w:t>
      </w:r>
    </w:p>
    <w:p>
      <w:pPr>
        <w:spacing w:line="460" w:lineRule="exact"/>
        <w:ind w:firstLine="480" w:firstLineChars="200"/>
        <w:rPr>
          <w:rFonts w:hint="eastAsia" w:ascii="宋体" w:hAnsi="宋体"/>
          <w:sz w:val="24"/>
          <w:szCs w:val="24"/>
        </w:rPr>
      </w:pPr>
      <w:r>
        <w:rPr>
          <w:rFonts w:hint="eastAsia" w:ascii="宋体" w:hAnsi="宋体"/>
          <w:sz w:val="24"/>
          <w:szCs w:val="24"/>
        </w:rPr>
        <w:t>投标报价得分=(评标基准价／投标报价)×价格权值×100</w:t>
      </w:r>
    </w:p>
    <w:p>
      <w:pPr>
        <w:spacing w:line="460" w:lineRule="exact"/>
        <w:ind w:firstLine="480" w:firstLineChars="200"/>
        <w:rPr>
          <w:rFonts w:hint="eastAsia" w:ascii="宋体"/>
          <w:kern w:val="0"/>
        </w:rPr>
      </w:pPr>
      <w:r>
        <w:rPr>
          <w:rFonts w:hint="eastAsia" w:ascii="宋体" w:hAnsi="宋体"/>
          <w:sz w:val="24"/>
          <w:szCs w:val="24"/>
        </w:rPr>
        <w:t>报价超过最高限价的，为无效报价。</w:t>
      </w:r>
    </w:p>
    <w:p>
      <w:pPr>
        <w:spacing w:line="440" w:lineRule="exact"/>
        <w:ind w:firstLine="562" w:firstLineChars="200"/>
        <w:rPr>
          <w:rFonts w:hint="eastAsia" w:ascii="仿宋_GB2312"/>
          <w:b/>
          <w:bCs/>
          <w:sz w:val="28"/>
          <w:szCs w:val="28"/>
        </w:rPr>
      </w:pPr>
      <w:r>
        <w:rPr>
          <w:rFonts w:hint="eastAsia" w:ascii="宋体" w:hAnsi="宋体"/>
          <w:b/>
          <w:bCs/>
          <w:sz w:val="28"/>
          <w:szCs w:val="28"/>
        </w:rPr>
        <w:t>评标委员会在评审时发现投标人的报价明显低于其他投标人报价或本项目市场运行成本报价的，应当要求投标人书面说明并提供相关证明材料。投标人不能当场合理说明原因并提供证明材料的，评标委员会应将该投标人的投标文件作无效处理，并在评审报告中说明。</w:t>
      </w:r>
    </w:p>
    <w:p>
      <w:pPr>
        <w:spacing w:line="360" w:lineRule="auto"/>
        <w:jc w:val="center"/>
        <w:rPr>
          <w:rFonts w:hint="eastAsia" w:ascii="宋体" w:hAnsi="宋体"/>
          <w:b/>
          <w:bCs/>
          <w:sz w:val="32"/>
          <w:szCs w:val="32"/>
        </w:rPr>
      </w:pPr>
      <w:r>
        <w:rPr>
          <w:rFonts w:hint="eastAsia" w:ascii="宋体" w:hAnsi="宋体"/>
          <w:sz w:val="24"/>
          <w:szCs w:val="24"/>
        </w:rPr>
        <w:br w:type="page"/>
      </w:r>
      <w:r>
        <w:rPr>
          <w:rFonts w:hint="eastAsia" w:ascii="宋体" w:hAnsi="宋体"/>
          <w:b/>
          <w:bCs/>
          <w:sz w:val="32"/>
          <w:szCs w:val="32"/>
        </w:rPr>
        <w:t>第二章 投标须知</w:t>
      </w:r>
    </w:p>
    <w:p>
      <w:pPr>
        <w:spacing w:line="360" w:lineRule="auto"/>
        <w:ind w:firstLine="562" w:firstLineChars="200"/>
        <w:rPr>
          <w:rFonts w:hint="eastAsia" w:ascii="Times New Roman" w:hAnsi="Times New Roman"/>
          <w:b/>
          <w:bCs/>
          <w:sz w:val="28"/>
          <w:szCs w:val="28"/>
        </w:rPr>
      </w:pPr>
      <w:r>
        <w:rPr>
          <w:rFonts w:hint="eastAsia" w:ascii="Times New Roman" w:hAnsi="Times New Roman"/>
          <w:b/>
          <w:bCs/>
          <w:sz w:val="28"/>
          <w:szCs w:val="28"/>
        </w:rPr>
        <w:t>1</w:t>
      </w:r>
      <w:r>
        <w:rPr>
          <w:rFonts w:hint="eastAsia" w:ascii="宋体" w:hAnsi="宋体"/>
          <w:b/>
          <w:bCs/>
          <w:sz w:val="28"/>
          <w:szCs w:val="28"/>
        </w:rPr>
        <w:t>、招标说明</w:t>
      </w:r>
    </w:p>
    <w:p>
      <w:pPr>
        <w:spacing w:line="360" w:lineRule="auto"/>
        <w:ind w:firstLine="480" w:firstLineChars="200"/>
        <w:rPr>
          <w:rFonts w:hint="eastAsia" w:ascii="Times New Roman" w:hAnsi="Times New Roman" w:cs="Times New Roman"/>
          <w:sz w:val="24"/>
          <w:szCs w:val="24"/>
        </w:rPr>
      </w:pPr>
      <w:r>
        <w:rPr>
          <w:rFonts w:hint="eastAsia" w:ascii="Times New Roman" w:hAnsi="Times New Roman"/>
          <w:sz w:val="24"/>
          <w:szCs w:val="24"/>
        </w:rPr>
        <w:t xml:space="preserve">1.1 </w:t>
      </w:r>
      <w:r>
        <w:rPr>
          <w:rFonts w:hint="eastAsia" w:ascii="宋体" w:hAnsi="宋体"/>
          <w:sz w:val="24"/>
          <w:szCs w:val="24"/>
        </w:rPr>
        <w:t>本次招标采购项目要求、评标办法及评标细则详见采购需求</w:t>
      </w:r>
    </w:p>
    <w:p>
      <w:pPr>
        <w:spacing w:line="360" w:lineRule="auto"/>
        <w:ind w:firstLine="562" w:firstLineChars="200"/>
        <w:rPr>
          <w:rFonts w:hint="eastAsia" w:ascii="Times New Roman" w:hAnsi="Times New Roman" w:cs="Times New Roman"/>
          <w:b/>
          <w:bCs/>
          <w:sz w:val="28"/>
          <w:szCs w:val="28"/>
        </w:rPr>
      </w:pPr>
      <w:r>
        <w:rPr>
          <w:rFonts w:hint="eastAsia" w:ascii="Times New Roman" w:hAnsi="Times New Roman"/>
          <w:b/>
          <w:bCs/>
          <w:sz w:val="28"/>
          <w:szCs w:val="28"/>
        </w:rPr>
        <w:t>2</w:t>
      </w:r>
      <w:r>
        <w:rPr>
          <w:rFonts w:hint="eastAsia" w:ascii="宋体" w:hAnsi="宋体"/>
          <w:b/>
          <w:bCs/>
          <w:sz w:val="28"/>
          <w:szCs w:val="28"/>
        </w:rPr>
        <w:t>、合格的投标人</w:t>
      </w:r>
    </w:p>
    <w:p>
      <w:pPr>
        <w:spacing w:line="440" w:lineRule="exact"/>
        <w:ind w:firstLine="567"/>
        <w:rPr>
          <w:rFonts w:ascii="宋体" w:hAnsi="宋体"/>
          <w:sz w:val="24"/>
          <w:szCs w:val="24"/>
        </w:rPr>
      </w:pPr>
      <w:r>
        <w:rPr>
          <w:rFonts w:hint="eastAsia" w:ascii="宋体" w:hAnsi="宋体"/>
          <w:sz w:val="24"/>
          <w:szCs w:val="24"/>
        </w:rPr>
        <w:t>2.1投标人必须符合《中华人民共和国政府采购法》第22条规定的要求；</w:t>
      </w:r>
    </w:p>
    <w:p>
      <w:pPr>
        <w:spacing w:line="360" w:lineRule="auto"/>
        <w:ind w:firstLine="480" w:firstLineChars="200"/>
        <w:rPr>
          <w:rFonts w:hint="eastAsia" w:ascii="Times New Roman" w:hAnsi="Times New Roman" w:cs="Times New Roman"/>
          <w:sz w:val="24"/>
          <w:szCs w:val="24"/>
        </w:rPr>
      </w:pPr>
      <w:r>
        <w:rPr>
          <w:rFonts w:hint="eastAsia" w:ascii="Times New Roman" w:hAnsi="Times New Roman"/>
          <w:sz w:val="24"/>
          <w:szCs w:val="24"/>
        </w:rPr>
        <w:t>2.</w:t>
      </w:r>
      <w:r>
        <w:rPr>
          <w:rFonts w:hint="eastAsia" w:ascii="Times New Roman" w:hAnsi="Times New Roman"/>
          <w:sz w:val="24"/>
          <w:szCs w:val="24"/>
          <w:lang w:val="en-US" w:eastAsia="zh-CN"/>
        </w:rPr>
        <w:t>2</w:t>
      </w:r>
      <w:r>
        <w:rPr>
          <w:rFonts w:hint="eastAsia" w:ascii="宋体" w:hAnsi="宋体"/>
          <w:sz w:val="24"/>
          <w:szCs w:val="24"/>
        </w:rPr>
        <w:t>本项目不接受联合体投标。</w:t>
      </w:r>
    </w:p>
    <w:p>
      <w:pPr>
        <w:spacing w:line="360" w:lineRule="auto"/>
        <w:ind w:firstLine="562" w:firstLineChars="200"/>
        <w:rPr>
          <w:rFonts w:hint="eastAsia" w:ascii="Times New Roman" w:hAnsi="Times New Roman"/>
          <w:b/>
          <w:bCs/>
          <w:sz w:val="28"/>
          <w:szCs w:val="28"/>
        </w:rPr>
      </w:pPr>
      <w:r>
        <w:rPr>
          <w:rFonts w:hint="eastAsia" w:ascii="Times New Roman" w:hAnsi="Times New Roman"/>
          <w:b/>
          <w:bCs/>
          <w:sz w:val="28"/>
          <w:szCs w:val="28"/>
        </w:rPr>
        <w:t>3</w:t>
      </w:r>
      <w:r>
        <w:rPr>
          <w:rFonts w:hint="eastAsia" w:ascii="宋体" w:hAnsi="宋体"/>
          <w:b/>
          <w:bCs/>
          <w:sz w:val="28"/>
          <w:szCs w:val="28"/>
        </w:rPr>
        <w:t>、投标费用</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 xml:space="preserve">3.1 </w:t>
      </w:r>
      <w:r>
        <w:rPr>
          <w:rFonts w:hint="eastAsia" w:ascii="宋体" w:hAnsi="宋体"/>
          <w:sz w:val="24"/>
          <w:szCs w:val="24"/>
        </w:rPr>
        <w:t>无论投标过程和结果如何，投标人自行承担与投标相关的全部费用。</w:t>
      </w:r>
    </w:p>
    <w:p>
      <w:pPr>
        <w:spacing w:line="360" w:lineRule="auto"/>
        <w:ind w:firstLine="570"/>
        <w:rPr>
          <w:rFonts w:hint="eastAsia" w:ascii="Times New Roman" w:hAnsi="Times New Roman" w:cs="Times New Roman"/>
          <w:b/>
          <w:bCs/>
          <w:sz w:val="28"/>
          <w:szCs w:val="28"/>
        </w:rPr>
      </w:pPr>
      <w:r>
        <w:rPr>
          <w:rFonts w:hint="eastAsia" w:ascii="Times New Roman" w:hAnsi="Times New Roman"/>
          <w:b/>
          <w:bCs/>
          <w:sz w:val="28"/>
          <w:szCs w:val="28"/>
        </w:rPr>
        <w:t>4</w:t>
      </w:r>
      <w:r>
        <w:rPr>
          <w:rFonts w:hint="eastAsia" w:ascii="宋体" w:hAnsi="宋体"/>
          <w:b/>
          <w:bCs/>
          <w:sz w:val="28"/>
          <w:szCs w:val="28"/>
        </w:rPr>
        <w:t>、招标文件的组成</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 xml:space="preserve">4.1 </w:t>
      </w:r>
      <w:r>
        <w:rPr>
          <w:rFonts w:hint="eastAsia" w:ascii="宋体" w:hAnsi="宋体"/>
          <w:sz w:val="24"/>
          <w:szCs w:val="24"/>
        </w:rPr>
        <w:t>招标文件由招标公告、采购需求、投标须知、合同主要格式、投标文件格式五部分内容组成。</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4.2</w:t>
      </w:r>
      <w:r>
        <w:rPr>
          <w:rFonts w:hint="eastAsia" w:ascii="宋体" w:hAnsi="宋体"/>
          <w:sz w:val="24"/>
          <w:szCs w:val="24"/>
        </w:rPr>
        <w:t>除</w:t>
      </w:r>
      <w:r>
        <w:rPr>
          <w:rFonts w:hint="eastAsia" w:ascii="Times New Roman" w:hAnsi="Times New Roman"/>
          <w:sz w:val="24"/>
          <w:szCs w:val="24"/>
        </w:rPr>
        <w:t>4.1</w:t>
      </w:r>
      <w:r>
        <w:rPr>
          <w:rFonts w:hint="eastAsia" w:ascii="宋体" w:hAnsi="宋体"/>
          <w:sz w:val="24"/>
          <w:szCs w:val="24"/>
        </w:rPr>
        <w:t>内容外，招标人在提交投标文件截止时间前，以公告形式发出的对招标文件的澄清或修改内容，均为招标文件的组成部分，对招标人和投标人起约束作用。</w:t>
      </w:r>
    </w:p>
    <w:p>
      <w:pPr>
        <w:spacing w:line="360" w:lineRule="auto"/>
        <w:ind w:firstLine="562" w:firstLineChars="200"/>
        <w:rPr>
          <w:rFonts w:ascii="Times New Roman" w:hAnsi="Times New Roman" w:cs="Times New Roman"/>
          <w:b/>
          <w:bCs/>
          <w:sz w:val="28"/>
          <w:szCs w:val="28"/>
        </w:rPr>
      </w:pPr>
      <w:r>
        <w:rPr>
          <w:rFonts w:hint="eastAsia" w:ascii="Times New Roman" w:hAnsi="Times New Roman"/>
          <w:b/>
          <w:bCs/>
          <w:sz w:val="28"/>
          <w:szCs w:val="28"/>
        </w:rPr>
        <w:t>5</w:t>
      </w:r>
      <w:r>
        <w:rPr>
          <w:rFonts w:hint="eastAsia" w:ascii="宋体" w:hAnsi="宋体"/>
          <w:b/>
          <w:bCs/>
          <w:sz w:val="28"/>
          <w:szCs w:val="28"/>
        </w:rPr>
        <w:t>、招标文件提示</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5.</w:t>
      </w:r>
      <w:r>
        <w:rPr>
          <w:rFonts w:ascii="Times New Roman" w:hAnsi="Times New Roman" w:cs="Times New Roman"/>
          <w:sz w:val="24"/>
          <w:szCs w:val="24"/>
        </w:rPr>
        <w:t>1</w:t>
      </w:r>
      <w:r>
        <w:rPr>
          <w:rFonts w:hint="eastAsia" w:ascii="宋体" w:hAnsi="宋体"/>
          <w:sz w:val="24"/>
          <w:szCs w:val="24"/>
        </w:rPr>
        <w:t>投标人应认真阅读招标文件中所有的事项、格式、条款和规范要求。如投标人未按照招标文件要求提交全部资料，或投标文件没有对招标文件在各方面作出实质性响应，招标人有权拒绝投标人，其风险由投标人自行承担。</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5.</w:t>
      </w:r>
      <w:r>
        <w:rPr>
          <w:rFonts w:ascii="Times New Roman" w:hAnsi="Times New Roman" w:cs="Times New Roman"/>
          <w:sz w:val="24"/>
          <w:szCs w:val="24"/>
        </w:rPr>
        <w:t>2</w:t>
      </w:r>
      <w:r>
        <w:rPr>
          <w:rFonts w:hint="eastAsia" w:ascii="宋体" w:hAnsi="宋体"/>
          <w:sz w:val="24"/>
          <w:szCs w:val="24"/>
        </w:rPr>
        <w:t>在投标截止期前的任何时候，无论出于何种原因，招标人可主动对招标文件进行修改。招标文件的修改将以书面形式通知所有领取招标文件的投标人，并对其具有约束力。投标人应立即以书面形式确认已收到修改文件。</w:t>
      </w:r>
    </w:p>
    <w:p>
      <w:pPr>
        <w:spacing w:line="360" w:lineRule="auto"/>
        <w:ind w:firstLine="562" w:firstLineChars="200"/>
        <w:rPr>
          <w:rFonts w:ascii="Times New Roman" w:hAnsi="Times New Roman" w:cs="Times New Roman"/>
          <w:b/>
          <w:bCs/>
          <w:sz w:val="28"/>
          <w:szCs w:val="28"/>
        </w:rPr>
      </w:pPr>
      <w:r>
        <w:rPr>
          <w:rFonts w:hint="eastAsia" w:ascii="Times New Roman" w:hAnsi="Times New Roman"/>
          <w:b/>
          <w:bCs/>
          <w:sz w:val="28"/>
          <w:szCs w:val="28"/>
        </w:rPr>
        <w:t>6</w:t>
      </w:r>
      <w:r>
        <w:rPr>
          <w:rFonts w:hint="eastAsia" w:ascii="宋体" w:hAnsi="宋体"/>
          <w:b/>
          <w:bCs/>
          <w:sz w:val="28"/>
          <w:szCs w:val="28"/>
        </w:rPr>
        <w:t>、投标文件要求</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6.</w:t>
      </w:r>
      <w:r>
        <w:rPr>
          <w:rFonts w:ascii="Times New Roman" w:hAnsi="Times New Roman" w:cs="Times New Roman"/>
          <w:sz w:val="24"/>
          <w:szCs w:val="24"/>
        </w:rPr>
        <w:t>1</w:t>
      </w:r>
      <w:r>
        <w:rPr>
          <w:rFonts w:hint="eastAsia" w:ascii="Times New Roman" w:hAnsi="Times New Roman"/>
          <w:sz w:val="24"/>
          <w:szCs w:val="24"/>
        </w:rPr>
        <w:t xml:space="preserve"> </w:t>
      </w:r>
      <w:r>
        <w:rPr>
          <w:rFonts w:hint="eastAsia" w:ascii="宋体" w:hAnsi="宋体"/>
          <w:sz w:val="24"/>
          <w:szCs w:val="24"/>
        </w:rPr>
        <w:t>投标人编写的投标文件应包括以下内容，并按下列顺序编排</w:t>
      </w:r>
      <w:r>
        <w:rPr>
          <w:rFonts w:ascii="Times New Roman" w:hAnsi="Times New Roman" w:cs="Times New Roman"/>
          <w:sz w:val="24"/>
          <w:szCs w:val="24"/>
        </w:rPr>
        <w:t>(</w:t>
      </w:r>
      <w:r>
        <w:rPr>
          <w:rFonts w:hint="eastAsia" w:ascii="宋体" w:hAnsi="宋体"/>
          <w:sz w:val="24"/>
          <w:szCs w:val="24"/>
        </w:rPr>
        <w:t>复印件需加盖单位公章</w:t>
      </w:r>
      <w:r>
        <w:rPr>
          <w:rFonts w:ascii="Times New Roman" w:hAnsi="Times New Roman" w:cs="Times New Roman"/>
          <w:sz w:val="24"/>
          <w:szCs w:val="24"/>
        </w:rPr>
        <w:t>)</w:t>
      </w:r>
      <w:r>
        <w:rPr>
          <w:rFonts w:hint="eastAsia" w:ascii="宋体" w:hAnsi="宋体"/>
          <w:sz w:val="24"/>
          <w:szCs w:val="24"/>
        </w:rPr>
        <w:t>：</w:t>
      </w:r>
    </w:p>
    <w:p>
      <w:pPr>
        <w:spacing w:line="360" w:lineRule="auto"/>
        <w:ind w:firstLine="482" w:firstLineChars="200"/>
        <w:rPr>
          <w:rFonts w:ascii="Times New Roman" w:hAnsi="Times New Roman" w:cs="Times New Roman"/>
          <w:b/>
          <w:bCs/>
          <w:sz w:val="24"/>
          <w:szCs w:val="24"/>
        </w:rPr>
      </w:pPr>
      <w:r>
        <w:rPr>
          <w:rFonts w:hint="eastAsia" w:ascii="Times New Roman" w:hAnsi="Times New Roman"/>
          <w:b/>
          <w:bCs/>
          <w:sz w:val="24"/>
          <w:szCs w:val="24"/>
        </w:rPr>
        <w:t>6.1.1</w:t>
      </w:r>
      <w:r>
        <w:rPr>
          <w:rFonts w:hint="eastAsia" w:ascii="宋体" w:hAnsi="宋体"/>
          <w:b/>
          <w:bCs/>
          <w:sz w:val="24"/>
          <w:szCs w:val="24"/>
        </w:rPr>
        <w:t>资格证明文件</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*6.1.1.1 </w:t>
      </w:r>
      <w:r>
        <w:rPr>
          <w:rFonts w:hint="eastAsia" w:ascii="宋体" w:hAnsi="宋体"/>
          <w:sz w:val="24"/>
          <w:szCs w:val="24"/>
        </w:rPr>
        <w:t>投标函</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*6.1.1.2</w:t>
      </w:r>
      <w:r>
        <w:rPr>
          <w:rFonts w:hint="eastAsia" w:ascii="宋体" w:hAnsi="宋体"/>
          <w:sz w:val="24"/>
          <w:szCs w:val="24"/>
        </w:rPr>
        <w:t>相关资质证明文件</w:t>
      </w:r>
    </w:p>
    <w:p>
      <w:pPr>
        <w:spacing w:line="360" w:lineRule="auto"/>
        <w:ind w:firstLine="720" w:firstLineChars="300"/>
        <w:rPr>
          <w:rFonts w:hint="eastAsia" w:ascii="Times New Roman" w:hAnsi="Times New Roman" w:cs="Times New Roman"/>
          <w:sz w:val="24"/>
          <w:szCs w:val="24"/>
        </w:rPr>
      </w:pPr>
      <w:r>
        <w:rPr>
          <w:rFonts w:hint="eastAsia" w:ascii="Times New Roman" w:hAnsi="Times New Roman"/>
          <w:sz w:val="24"/>
          <w:szCs w:val="24"/>
        </w:rPr>
        <w:t xml:space="preserve">6.1.1.2.1 </w:t>
      </w:r>
      <w:r>
        <w:rPr>
          <w:rFonts w:hint="eastAsia" w:ascii="宋体" w:hAnsi="宋体"/>
          <w:sz w:val="24"/>
          <w:szCs w:val="24"/>
        </w:rPr>
        <w:t>营业执照复印件</w:t>
      </w:r>
    </w:p>
    <w:p>
      <w:pPr>
        <w:spacing w:line="360" w:lineRule="auto"/>
        <w:ind w:firstLine="720" w:firstLineChars="300"/>
        <w:rPr>
          <w:rFonts w:ascii="Times New Roman" w:hAnsi="Times New Roman" w:cs="Times New Roman"/>
          <w:sz w:val="24"/>
          <w:szCs w:val="24"/>
        </w:rPr>
      </w:pPr>
      <w:r>
        <w:rPr>
          <w:rFonts w:hint="eastAsia" w:ascii="Times New Roman" w:hAnsi="Times New Roman"/>
          <w:sz w:val="24"/>
          <w:szCs w:val="24"/>
        </w:rPr>
        <w:t>6.1.1.2.2</w:t>
      </w:r>
      <w:r>
        <w:rPr>
          <w:rFonts w:hint="eastAsia" w:ascii="宋体" w:hAnsi="宋体"/>
          <w:sz w:val="24"/>
          <w:szCs w:val="24"/>
        </w:rPr>
        <w:t>税务登记证复印件</w:t>
      </w:r>
    </w:p>
    <w:p>
      <w:pPr>
        <w:spacing w:line="360" w:lineRule="auto"/>
        <w:ind w:firstLine="720" w:firstLineChars="300"/>
        <w:rPr>
          <w:rFonts w:ascii="Times New Roman" w:hAnsi="Times New Roman" w:cs="Times New Roman"/>
          <w:sz w:val="24"/>
          <w:szCs w:val="24"/>
        </w:rPr>
      </w:pPr>
      <w:r>
        <w:rPr>
          <w:rFonts w:hint="eastAsia" w:ascii="Times New Roman" w:hAnsi="Times New Roman"/>
          <w:sz w:val="24"/>
          <w:szCs w:val="24"/>
        </w:rPr>
        <w:t>6.1.1.2.3</w:t>
      </w:r>
      <w:r>
        <w:rPr>
          <w:rFonts w:hint="eastAsia" w:ascii="宋体" w:hAnsi="宋体"/>
          <w:sz w:val="24"/>
          <w:szCs w:val="24"/>
        </w:rPr>
        <w:t>法定代表人身份证明书</w:t>
      </w:r>
    </w:p>
    <w:p>
      <w:pPr>
        <w:spacing w:line="360" w:lineRule="auto"/>
        <w:ind w:firstLine="720" w:firstLineChars="300"/>
        <w:rPr>
          <w:rFonts w:ascii="Times New Roman" w:hAnsi="Times New Roman" w:cs="Times New Roman"/>
          <w:sz w:val="24"/>
          <w:szCs w:val="24"/>
        </w:rPr>
      </w:pPr>
      <w:r>
        <w:rPr>
          <w:rFonts w:hint="eastAsia" w:ascii="Times New Roman" w:hAnsi="Times New Roman"/>
          <w:sz w:val="24"/>
          <w:szCs w:val="24"/>
        </w:rPr>
        <w:t>6.1.1.2.4</w:t>
      </w:r>
      <w:r>
        <w:rPr>
          <w:rFonts w:hint="eastAsia" w:ascii="宋体" w:hAnsi="宋体"/>
          <w:sz w:val="24"/>
          <w:szCs w:val="24"/>
        </w:rPr>
        <w:t>法定代表人授权委托书及被授权人身份证复印件</w:t>
      </w:r>
    </w:p>
    <w:p>
      <w:pPr>
        <w:spacing w:line="360" w:lineRule="auto"/>
        <w:ind w:firstLine="720" w:firstLineChars="300"/>
        <w:rPr>
          <w:rFonts w:ascii="Times New Roman" w:hAnsi="Times New Roman"/>
          <w:sz w:val="24"/>
          <w:szCs w:val="24"/>
        </w:rPr>
      </w:pPr>
      <w:r>
        <w:rPr>
          <w:rFonts w:hint="eastAsia" w:ascii="Times New Roman" w:hAnsi="Times New Roman"/>
          <w:sz w:val="24"/>
          <w:szCs w:val="24"/>
        </w:rPr>
        <w:t>6.1.1.2.</w:t>
      </w:r>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hint="eastAsia" w:ascii="宋体" w:hAnsi="宋体"/>
          <w:sz w:val="24"/>
          <w:szCs w:val="24"/>
        </w:rPr>
        <w:t>厂家授权书</w:t>
      </w:r>
    </w:p>
    <w:p>
      <w:pPr>
        <w:spacing w:line="360" w:lineRule="auto"/>
        <w:ind w:firstLine="720" w:firstLineChars="300"/>
        <w:rPr>
          <w:rFonts w:hint="eastAsia" w:ascii="Times New Roman" w:hAnsi="Times New Roman" w:eastAsia="宋体"/>
          <w:sz w:val="24"/>
          <w:szCs w:val="24"/>
          <w:lang w:eastAsia="zh-CN"/>
        </w:rPr>
      </w:pPr>
      <w:r>
        <w:rPr>
          <w:rFonts w:hint="eastAsia" w:ascii="Times New Roman" w:hAnsi="Times New Roman"/>
          <w:sz w:val="24"/>
          <w:szCs w:val="24"/>
        </w:rPr>
        <w:t>6.1.1.2.</w:t>
      </w:r>
      <w:r>
        <w:rPr>
          <w:rFonts w:hint="eastAsia" w:ascii="Times New Roman" w:hAnsi="Times New Roman"/>
          <w:sz w:val="24"/>
          <w:szCs w:val="24"/>
          <w:lang w:val="en-US" w:eastAsia="zh-CN"/>
        </w:rPr>
        <w:t>6</w:t>
      </w:r>
      <w:r>
        <w:rPr>
          <w:rFonts w:hint="eastAsia" w:ascii="Times New Roman" w:hAnsi="Times New Roman"/>
          <w:sz w:val="24"/>
          <w:szCs w:val="24"/>
        </w:rPr>
        <w:t xml:space="preserve"> </w:t>
      </w:r>
      <w:r>
        <w:rPr>
          <w:rFonts w:hint="eastAsia" w:ascii="Times New Roman" w:hAnsi="Times New Roman"/>
          <w:sz w:val="24"/>
          <w:szCs w:val="24"/>
          <w:lang w:eastAsia="zh-CN"/>
        </w:rPr>
        <w:t>产品</w:t>
      </w:r>
      <w:r>
        <w:rPr>
          <w:rFonts w:hint="eastAsia" w:ascii="宋体" w:hAnsi="宋体"/>
          <w:sz w:val="24"/>
          <w:szCs w:val="24"/>
          <w:lang w:eastAsia="zh-CN"/>
        </w:rPr>
        <w:t>检测报告</w:t>
      </w:r>
    </w:p>
    <w:p>
      <w:pPr>
        <w:spacing w:line="360" w:lineRule="auto"/>
        <w:ind w:firstLine="720" w:firstLineChars="300"/>
        <w:rPr>
          <w:rFonts w:hint="eastAsia" w:ascii="Times New Roman" w:hAnsi="Times New Roman" w:cs="Times New Roman"/>
          <w:sz w:val="24"/>
          <w:szCs w:val="24"/>
        </w:rPr>
      </w:pPr>
      <w:r>
        <w:rPr>
          <w:rFonts w:hint="eastAsia" w:ascii="Times New Roman" w:hAnsi="Times New Roman"/>
          <w:sz w:val="24"/>
          <w:szCs w:val="24"/>
        </w:rPr>
        <w:t xml:space="preserve">6.1.1.3 </w:t>
      </w:r>
      <w:r>
        <w:rPr>
          <w:rFonts w:hint="eastAsia" w:ascii="宋体" w:hAnsi="宋体"/>
          <w:sz w:val="24"/>
          <w:szCs w:val="24"/>
        </w:rPr>
        <w:t>投标单位情况介绍</w:t>
      </w:r>
    </w:p>
    <w:p>
      <w:pPr>
        <w:spacing w:line="360" w:lineRule="auto"/>
        <w:ind w:firstLine="720" w:firstLineChars="300"/>
        <w:rPr>
          <w:rFonts w:hint="eastAsia" w:ascii="宋体" w:hAnsi="宋体"/>
          <w:sz w:val="24"/>
          <w:szCs w:val="24"/>
        </w:rPr>
      </w:pPr>
      <w:r>
        <w:rPr>
          <w:rFonts w:hint="eastAsia" w:ascii="Times New Roman" w:hAnsi="Times New Roman"/>
          <w:sz w:val="24"/>
          <w:szCs w:val="24"/>
        </w:rPr>
        <w:t xml:space="preserve">6.1.1.4 </w:t>
      </w:r>
      <w:r>
        <w:rPr>
          <w:rFonts w:hint="eastAsia" w:ascii="宋体" w:hAnsi="宋体"/>
          <w:sz w:val="24"/>
          <w:szCs w:val="24"/>
        </w:rPr>
        <w:t>投标人认为需要提供的其他资料</w:t>
      </w:r>
    </w:p>
    <w:p>
      <w:pPr>
        <w:spacing w:line="360" w:lineRule="auto"/>
        <w:ind w:firstLine="602" w:firstLineChars="250"/>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6.1.2 商务技术文件</w:t>
      </w:r>
    </w:p>
    <w:p>
      <w:pPr>
        <w:spacing w:line="360" w:lineRule="auto"/>
        <w:ind w:firstLine="720" w:firstLineChars="300"/>
        <w:rPr>
          <w:rFonts w:ascii="Times New Roman" w:hAnsi="Times New Roman"/>
          <w:sz w:val="24"/>
          <w:szCs w:val="24"/>
        </w:rPr>
      </w:pPr>
      <w:r>
        <w:rPr>
          <w:rFonts w:hint="eastAsia" w:ascii="Times New Roman" w:hAnsi="Times New Roman"/>
          <w:sz w:val="24"/>
          <w:szCs w:val="24"/>
        </w:rPr>
        <w:t>*6.1.2.</w:t>
      </w:r>
      <w:r>
        <w:rPr>
          <w:rFonts w:hint="eastAsia" w:ascii="Times New Roman" w:hAnsi="Times New Roman"/>
          <w:sz w:val="24"/>
          <w:szCs w:val="24"/>
          <w:lang w:val="en-US" w:eastAsia="zh-CN"/>
        </w:rPr>
        <w:t>1</w:t>
      </w:r>
      <w:r>
        <w:rPr>
          <w:rFonts w:hint="eastAsia" w:ascii="Times New Roman" w:hAnsi="Times New Roman"/>
          <w:sz w:val="24"/>
          <w:szCs w:val="24"/>
        </w:rPr>
        <w:t xml:space="preserve"> </w:t>
      </w:r>
      <w:r>
        <w:rPr>
          <w:rFonts w:hint="eastAsia" w:ascii="宋体" w:hAnsi="宋体"/>
          <w:sz w:val="24"/>
          <w:szCs w:val="24"/>
        </w:rPr>
        <w:t>技术响应表及投标人产品详细技术参数</w:t>
      </w:r>
    </w:p>
    <w:p>
      <w:pPr>
        <w:spacing w:line="360" w:lineRule="auto"/>
        <w:ind w:firstLine="720" w:firstLineChars="300"/>
        <w:rPr>
          <w:rFonts w:hint="eastAsia" w:ascii="Times New Roman" w:hAnsi="Times New Roman"/>
          <w:sz w:val="24"/>
          <w:szCs w:val="24"/>
        </w:rPr>
      </w:pPr>
      <w:r>
        <w:rPr>
          <w:rFonts w:hint="eastAsia" w:ascii="Times New Roman" w:hAnsi="Times New Roman"/>
          <w:sz w:val="24"/>
          <w:szCs w:val="24"/>
        </w:rPr>
        <w:t>*6.1.2.</w:t>
      </w:r>
      <w:r>
        <w:rPr>
          <w:rFonts w:hint="eastAsia" w:ascii="Times New Roman" w:hAnsi="Times New Roman"/>
          <w:sz w:val="24"/>
          <w:szCs w:val="24"/>
          <w:lang w:val="en-US" w:eastAsia="zh-CN"/>
        </w:rPr>
        <w:t>2</w:t>
      </w:r>
      <w:r>
        <w:rPr>
          <w:rFonts w:hint="eastAsia" w:ascii="Times New Roman" w:hAnsi="Times New Roman"/>
          <w:sz w:val="24"/>
          <w:szCs w:val="24"/>
        </w:rPr>
        <w:t xml:space="preserve"> </w:t>
      </w:r>
      <w:r>
        <w:rPr>
          <w:rFonts w:hint="eastAsia" w:ascii="宋体" w:hAnsi="宋体"/>
          <w:sz w:val="24"/>
          <w:szCs w:val="24"/>
        </w:rPr>
        <w:t>服务承诺书及保障措施</w:t>
      </w:r>
    </w:p>
    <w:p>
      <w:pPr>
        <w:spacing w:line="360" w:lineRule="auto"/>
        <w:ind w:firstLine="720" w:firstLineChars="300"/>
        <w:rPr>
          <w:rFonts w:hint="eastAsia" w:ascii="Times New Roman" w:hAnsi="Times New Roman"/>
          <w:sz w:val="24"/>
          <w:szCs w:val="24"/>
        </w:rPr>
      </w:pPr>
      <w:r>
        <w:rPr>
          <w:rFonts w:hint="eastAsia" w:ascii="Times New Roman" w:hAnsi="Times New Roman"/>
          <w:sz w:val="24"/>
          <w:szCs w:val="24"/>
        </w:rPr>
        <w:t>*6.1.2.</w:t>
      </w:r>
      <w:r>
        <w:rPr>
          <w:rFonts w:hint="eastAsia" w:ascii="Times New Roman" w:hAnsi="Times New Roman"/>
          <w:sz w:val="24"/>
          <w:szCs w:val="24"/>
          <w:lang w:val="en-US" w:eastAsia="zh-CN"/>
        </w:rPr>
        <w:t>3</w:t>
      </w:r>
      <w:r>
        <w:rPr>
          <w:rFonts w:hint="eastAsia" w:ascii="Times New Roman" w:hAnsi="Times New Roman"/>
          <w:sz w:val="24"/>
          <w:szCs w:val="24"/>
        </w:rPr>
        <w:t xml:space="preserve"> </w:t>
      </w:r>
      <w:r>
        <w:rPr>
          <w:rFonts w:hint="eastAsia" w:ascii="宋体" w:hAnsi="宋体"/>
          <w:sz w:val="24"/>
          <w:szCs w:val="24"/>
        </w:rPr>
        <w:t>同类项目业绩表</w:t>
      </w:r>
    </w:p>
    <w:p>
      <w:pPr>
        <w:spacing w:line="360" w:lineRule="auto"/>
        <w:ind w:firstLine="720" w:firstLineChars="300"/>
        <w:rPr>
          <w:rFonts w:hint="eastAsia" w:ascii="Times New Roman" w:hAnsi="Times New Roman"/>
          <w:sz w:val="24"/>
          <w:szCs w:val="24"/>
        </w:rPr>
      </w:pPr>
      <w:r>
        <w:rPr>
          <w:rFonts w:hint="eastAsia" w:ascii="Times New Roman" w:hAnsi="Times New Roman"/>
          <w:sz w:val="24"/>
          <w:szCs w:val="24"/>
        </w:rPr>
        <w:t>6.1.2.</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宋体" w:hAnsi="宋体"/>
          <w:sz w:val="24"/>
          <w:szCs w:val="24"/>
        </w:rPr>
        <w:t>投标优惠措施（如有）</w:t>
      </w:r>
    </w:p>
    <w:p>
      <w:pPr>
        <w:spacing w:line="360" w:lineRule="auto"/>
        <w:ind w:firstLine="720" w:firstLineChars="300"/>
      </w:pPr>
      <w:r>
        <w:rPr>
          <w:rFonts w:hint="eastAsia" w:ascii="Times New Roman" w:hAnsi="Times New Roman"/>
          <w:sz w:val="24"/>
          <w:szCs w:val="24"/>
        </w:rPr>
        <w:t>6.1.2.</w:t>
      </w:r>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hint="eastAsia" w:ascii="宋体" w:hAnsi="宋体"/>
          <w:sz w:val="24"/>
          <w:szCs w:val="24"/>
        </w:rPr>
        <w:t>投标人认为需要提供的其他资料</w:t>
      </w:r>
    </w:p>
    <w:p>
      <w:pPr>
        <w:spacing w:line="360" w:lineRule="auto"/>
        <w:ind w:firstLine="482" w:firstLineChars="200"/>
        <w:rPr>
          <w:rFonts w:ascii="Times New Roman" w:hAnsi="Times New Roman" w:cs="Times New Roman"/>
          <w:b/>
          <w:bCs/>
          <w:sz w:val="24"/>
          <w:szCs w:val="24"/>
        </w:rPr>
      </w:pPr>
      <w:r>
        <w:rPr>
          <w:rFonts w:hint="eastAsia" w:ascii="Times New Roman" w:hAnsi="Times New Roman"/>
          <w:b/>
          <w:bCs/>
          <w:sz w:val="24"/>
          <w:szCs w:val="24"/>
        </w:rPr>
        <w:t>6.1.</w:t>
      </w:r>
      <w:r>
        <w:rPr>
          <w:rFonts w:hint="eastAsia" w:ascii="Times New Roman" w:hAnsi="Times New Roman"/>
          <w:b/>
          <w:bCs/>
          <w:sz w:val="24"/>
          <w:szCs w:val="24"/>
          <w:lang w:val="en-US" w:eastAsia="zh-CN"/>
        </w:rPr>
        <w:t>3</w:t>
      </w:r>
      <w:r>
        <w:rPr>
          <w:rFonts w:hint="eastAsia" w:ascii="Times New Roman" w:hAnsi="Times New Roman"/>
          <w:b/>
          <w:bCs/>
          <w:sz w:val="24"/>
          <w:szCs w:val="24"/>
        </w:rPr>
        <w:t xml:space="preserve"> </w:t>
      </w:r>
      <w:r>
        <w:rPr>
          <w:rFonts w:hint="eastAsia" w:ascii="宋体" w:hAnsi="宋体"/>
          <w:b/>
          <w:bCs/>
          <w:sz w:val="24"/>
          <w:szCs w:val="24"/>
        </w:rPr>
        <w:t>报价文件</w:t>
      </w:r>
    </w:p>
    <w:p>
      <w:pPr>
        <w:spacing w:line="360" w:lineRule="auto"/>
        <w:ind w:firstLine="720" w:firstLineChars="300"/>
        <w:rPr>
          <w:rFonts w:hint="eastAsia" w:ascii="Times New Roman" w:hAnsi="Times New Roman" w:cs="Times New Roman"/>
          <w:sz w:val="24"/>
          <w:szCs w:val="24"/>
        </w:rPr>
      </w:pPr>
      <w:r>
        <w:rPr>
          <w:rFonts w:hint="eastAsia" w:ascii="Times New Roman" w:hAnsi="Times New Roman"/>
          <w:sz w:val="24"/>
          <w:szCs w:val="24"/>
        </w:rPr>
        <w:t>*6.1.</w:t>
      </w:r>
      <w:r>
        <w:rPr>
          <w:rFonts w:hint="eastAsia" w:ascii="Times New Roman" w:hAnsi="Times New Roman"/>
          <w:sz w:val="24"/>
          <w:szCs w:val="24"/>
          <w:lang w:val="en-US" w:eastAsia="zh-CN"/>
        </w:rPr>
        <w:t>3</w:t>
      </w:r>
      <w:r>
        <w:rPr>
          <w:rFonts w:hint="eastAsia" w:ascii="Times New Roman" w:hAnsi="Times New Roman"/>
          <w:sz w:val="24"/>
          <w:szCs w:val="24"/>
        </w:rPr>
        <w:t xml:space="preserve">.1 </w:t>
      </w:r>
      <w:r>
        <w:rPr>
          <w:rFonts w:hint="eastAsia" w:ascii="宋体" w:hAnsi="宋体"/>
          <w:sz w:val="24"/>
          <w:szCs w:val="24"/>
        </w:rPr>
        <w:t xml:space="preserve">报价单（含配置清单） </w:t>
      </w:r>
    </w:p>
    <w:p>
      <w:pPr>
        <w:spacing w:line="360" w:lineRule="auto"/>
        <w:ind w:firstLine="482" w:firstLineChars="200"/>
        <w:rPr>
          <w:rFonts w:hint="eastAsia" w:ascii="宋体" w:hAnsi="宋体"/>
          <w:sz w:val="24"/>
          <w:szCs w:val="24"/>
        </w:rPr>
      </w:pPr>
      <w:r>
        <w:rPr>
          <w:rFonts w:hint="eastAsia" w:ascii="宋体" w:hAnsi="宋体"/>
          <w:b/>
          <w:bCs/>
          <w:sz w:val="24"/>
          <w:szCs w:val="24"/>
          <w:em w:val="dot"/>
        </w:rPr>
        <w:t>以上打有</w:t>
      </w:r>
      <w:r>
        <w:rPr>
          <w:rFonts w:hint="eastAsia" w:ascii="宋体" w:hAnsi="宋体"/>
          <w:b/>
          <w:bCs/>
          <w:sz w:val="24"/>
          <w:szCs w:val="24"/>
        </w:rPr>
        <w:t>*</w:t>
      </w:r>
      <w:r>
        <w:rPr>
          <w:rFonts w:hint="eastAsia" w:ascii="宋体" w:hAnsi="宋体"/>
          <w:b/>
          <w:bCs/>
          <w:sz w:val="24"/>
          <w:szCs w:val="24"/>
          <w:em w:val="dot"/>
        </w:rPr>
        <w:t>的文件材料必须提供，否则作无效标处理。</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6.</w:t>
      </w:r>
      <w:r>
        <w:rPr>
          <w:rFonts w:ascii="Times New Roman" w:hAnsi="Times New Roman" w:cs="Times New Roman"/>
          <w:sz w:val="24"/>
          <w:szCs w:val="24"/>
        </w:rPr>
        <w:t>2</w:t>
      </w:r>
      <w:r>
        <w:rPr>
          <w:rFonts w:hint="eastAsia" w:ascii="宋体" w:hAnsi="宋体"/>
          <w:sz w:val="24"/>
          <w:szCs w:val="24"/>
        </w:rPr>
        <w:t>投标人必须保证投标文件所提供的全部资料真实可靠，并接受招标人的审查和现场核实要求。如果所提供的资料有欺诈和严重失实情况，招标人有权取消其资格。</w:t>
      </w:r>
    </w:p>
    <w:p>
      <w:pPr>
        <w:spacing w:line="360" w:lineRule="auto"/>
        <w:ind w:firstLine="480" w:firstLineChars="200"/>
        <w:rPr>
          <w:rFonts w:hint="eastAsia" w:ascii="Times New Roman" w:hAnsi="Times New Roman" w:cs="Times New Roman"/>
          <w:sz w:val="24"/>
          <w:szCs w:val="24"/>
        </w:rPr>
      </w:pPr>
      <w:r>
        <w:rPr>
          <w:rFonts w:hint="eastAsia" w:ascii="Times New Roman" w:hAnsi="Times New Roman"/>
          <w:sz w:val="24"/>
          <w:szCs w:val="24"/>
        </w:rPr>
        <w:t>6.</w:t>
      </w:r>
      <w:r>
        <w:rPr>
          <w:rFonts w:ascii="Times New Roman" w:hAnsi="Times New Roman" w:cs="Times New Roman"/>
          <w:sz w:val="24"/>
          <w:szCs w:val="24"/>
        </w:rPr>
        <w:t>3</w:t>
      </w:r>
      <w:r>
        <w:rPr>
          <w:rFonts w:hint="eastAsia" w:ascii="宋体" w:hAnsi="宋体"/>
          <w:sz w:val="24"/>
          <w:szCs w:val="24"/>
        </w:rPr>
        <w:t>投标人应准备资格证明文件正本</w:t>
      </w:r>
      <w:r>
        <w:rPr>
          <w:rFonts w:ascii="Times New Roman" w:hAnsi="Times New Roman"/>
          <w:sz w:val="24"/>
          <w:szCs w:val="24"/>
        </w:rPr>
        <w:t>1</w:t>
      </w:r>
      <w:r>
        <w:rPr>
          <w:rFonts w:hint="eastAsia" w:ascii="宋体" w:hAnsi="宋体"/>
          <w:sz w:val="24"/>
          <w:szCs w:val="24"/>
        </w:rPr>
        <w:t>份、副本</w:t>
      </w:r>
      <w:r>
        <w:rPr>
          <w:rFonts w:hint="eastAsia" w:ascii="宋体" w:hAnsi="宋体"/>
          <w:sz w:val="24"/>
          <w:szCs w:val="24"/>
          <w:lang w:val="en-US" w:eastAsia="zh-CN"/>
        </w:rPr>
        <w:t>1</w:t>
      </w:r>
      <w:r>
        <w:rPr>
          <w:rFonts w:hint="eastAsia" w:ascii="宋体" w:hAnsi="宋体"/>
          <w:sz w:val="24"/>
          <w:szCs w:val="24"/>
        </w:rPr>
        <w:t>份，</w:t>
      </w:r>
      <w:r>
        <w:rPr>
          <w:rFonts w:hint="eastAsia" w:ascii="宋体" w:hAnsi="宋体"/>
          <w:sz w:val="24"/>
          <w:szCs w:val="24"/>
          <w:lang w:eastAsia="zh-CN"/>
        </w:rPr>
        <w:t>商务技术文件和</w:t>
      </w:r>
      <w:r>
        <w:rPr>
          <w:rFonts w:hint="eastAsia" w:ascii="宋体" w:hAnsi="宋体"/>
          <w:sz w:val="24"/>
          <w:szCs w:val="24"/>
        </w:rPr>
        <w:t>报价文件正本</w:t>
      </w:r>
      <w:r>
        <w:rPr>
          <w:rFonts w:hint="eastAsia" w:ascii="Times New Roman" w:hAnsi="Times New Roman"/>
          <w:sz w:val="24"/>
          <w:szCs w:val="24"/>
        </w:rPr>
        <w:t>1</w:t>
      </w:r>
      <w:r>
        <w:rPr>
          <w:rFonts w:hint="eastAsia" w:ascii="宋体" w:hAnsi="宋体"/>
          <w:sz w:val="24"/>
          <w:szCs w:val="24"/>
        </w:rPr>
        <w:t>份，副本</w:t>
      </w:r>
      <w:r>
        <w:rPr>
          <w:rFonts w:hint="eastAsia" w:ascii="Times New Roman" w:hAnsi="Times New Roman"/>
          <w:sz w:val="24"/>
          <w:szCs w:val="24"/>
        </w:rPr>
        <w:t>6</w:t>
      </w:r>
      <w:r>
        <w:rPr>
          <w:rFonts w:hint="eastAsia" w:ascii="宋体" w:hAnsi="宋体"/>
          <w:sz w:val="24"/>
          <w:szCs w:val="24"/>
        </w:rPr>
        <w:t>份。每份投标文件须在封面上清楚地标明</w:t>
      </w:r>
      <w:r>
        <w:rPr>
          <w:rFonts w:hint="eastAsia" w:ascii="Times New Roman" w:hAnsi="Times New Roman"/>
          <w:sz w:val="24"/>
          <w:szCs w:val="24"/>
        </w:rPr>
        <w:t>“正本”或“副本”的字样，正本同副本必须保持一致，如有不一致地方，以正本为准。</w:t>
      </w:r>
    </w:p>
    <w:p>
      <w:pPr>
        <w:spacing w:line="360" w:lineRule="auto"/>
        <w:ind w:firstLine="480" w:firstLineChars="200"/>
        <w:rPr>
          <w:rFonts w:hint="eastAsia" w:ascii="Times New Roman" w:hAnsi="Times New Roman" w:cs="Times New Roman"/>
          <w:sz w:val="24"/>
          <w:szCs w:val="24"/>
        </w:rPr>
      </w:pPr>
      <w:r>
        <w:rPr>
          <w:rFonts w:hint="eastAsia" w:ascii="Times New Roman" w:hAnsi="Times New Roman"/>
          <w:sz w:val="24"/>
          <w:szCs w:val="24"/>
        </w:rPr>
        <w:t>6.</w:t>
      </w:r>
      <w:r>
        <w:rPr>
          <w:rFonts w:ascii="Times New Roman" w:hAnsi="Times New Roman" w:cs="Times New Roman"/>
          <w:sz w:val="24"/>
          <w:szCs w:val="24"/>
        </w:rPr>
        <w:t>4</w:t>
      </w:r>
      <w:r>
        <w:rPr>
          <w:rFonts w:hint="eastAsia" w:ascii="宋体" w:hAnsi="宋体"/>
          <w:b/>
          <w:bCs/>
          <w:sz w:val="24"/>
          <w:szCs w:val="24"/>
        </w:rPr>
        <w:t>投标文件中的</w:t>
      </w:r>
      <w:r>
        <w:rPr>
          <w:rFonts w:hint="eastAsia" w:ascii="宋体" w:hAnsi="宋体"/>
          <w:b/>
          <w:bCs/>
          <w:sz w:val="24"/>
          <w:szCs w:val="24"/>
          <w:lang w:eastAsia="zh-CN"/>
        </w:rPr>
        <w:t>资格证明文件、</w:t>
      </w:r>
      <w:r>
        <w:rPr>
          <w:rFonts w:hint="eastAsia" w:ascii="宋体" w:hAnsi="宋体"/>
          <w:b/>
          <w:bCs/>
          <w:sz w:val="24"/>
          <w:szCs w:val="24"/>
        </w:rPr>
        <w:t>商务技术文件和报价文件分开装订，正本和副本均需打印并装订成册</w:t>
      </w:r>
      <w:r>
        <w:rPr>
          <w:rFonts w:hint="eastAsia" w:ascii="宋体" w:hAnsi="宋体"/>
          <w:sz w:val="24"/>
          <w:szCs w:val="24"/>
        </w:rPr>
        <w:t>（</w:t>
      </w:r>
      <w:r>
        <w:rPr>
          <w:rFonts w:hint="eastAsia" w:ascii="宋体" w:hAnsi="宋体"/>
          <w:b/>
          <w:bCs/>
          <w:sz w:val="24"/>
          <w:szCs w:val="24"/>
        </w:rPr>
        <w:t>不得活页装订</w:t>
      </w:r>
      <w:r>
        <w:rPr>
          <w:rFonts w:hint="eastAsia" w:ascii="Times New Roman" w:hAnsi="Times New Roman"/>
          <w:b/>
          <w:bCs/>
          <w:sz w:val="24"/>
          <w:szCs w:val="24"/>
        </w:rPr>
        <w:t>,</w:t>
      </w:r>
      <w:r>
        <w:rPr>
          <w:rFonts w:hint="eastAsia" w:ascii="宋体" w:hAnsi="宋体"/>
          <w:b/>
          <w:bCs/>
          <w:sz w:val="24"/>
          <w:szCs w:val="24"/>
        </w:rPr>
        <w:t>否则无效标处理）</w:t>
      </w:r>
      <w:r>
        <w:rPr>
          <w:rFonts w:hint="eastAsia" w:ascii="宋体" w:hAnsi="宋体"/>
          <w:sz w:val="24"/>
          <w:szCs w:val="24"/>
        </w:rPr>
        <w:t>。投标文件中凡有涂改之处，都应由投标人负责人或其授权委托人签字并加盖公章。</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6.</w:t>
      </w:r>
      <w:r>
        <w:rPr>
          <w:rFonts w:ascii="Times New Roman" w:hAnsi="Times New Roman" w:cs="Times New Roman"/>
          <w:sz w:val="24"/>
          <w:szCs w:val="24"/>
        </w:rPr>
        <w:t>5</w:t>
      </w:r>
      <w:r>
        <w:rPr>
          <w:rFonts w:hint="eastAsia" w:ascii="宋体" w:hAnsi="宋体"/>
          <w:sz w:val="24"/>
          <w:szCs w:val="24"/>
        </w:rPr>
        <w:t>投标人应将投标文件正本和副本装入封套中加以密封，并在封套上标明招标人名称、项目名称、投标人名称和联系地址，于封口处加盖投标人公章。如果未按上述要求密封和加写标记，招标人对误投或过早启封概不负责。对由此造成提前开封的投标文件，招标人将予以拒绝，并退回投标人。</w:t>
      </w:r>
    </w:p>
    <w:p>
      <w:pPr>
        <w:spacing w:line="360" w:lineRule="auto"/>
        <w:ind w:firstLine="480" w:firstLineChars="200"/>
        <w:rPr>
          <w:rFonts w:ascii="Times New Roman" w:hAnsi="Times New Roman" w:cs="Times New Roman"/>
          <w:b/>
          <w:bCs/>
          <w:sz w:val="24"/>
          <w:szCs w:val="24"/>
        </w:rPr>
      </w:pPr>
      <w:r>
        <w:rPr>
          <w:rFonts w:hint="eastAsia" w:ascii="Times New Roman" w:hAnsi="Times New Roman"/>
          <w:sz w:val="24"/>
          <w:szCs w:val="24"/>
        </w:rPr>
        <w:t>6.</w:t>
      </w:r>
      <w:r>
        <w:rPr>
          <w:rFonts w:ascii="Times New Roman" w:hAnsi="Times New Roman" w:cs="Times New Roman"/>
          <w:sz w:val="24"/>
          <w:szCs w:val="24"/>
        </w:rPr>
        <w:t>6</w:t>
      </w:r>
      <w:r>
        <w:rPr>
          <w:rFonts w:hint="eastAsia" w:ascii="宋体" w:hAnsi="宋体"/>
          <w:sz w:val="24"/>
          <w:szCs w:val="24"/>
        </w:rPr>
        <w:t>投标人在递交投标文件后，可以修改或撤回其投标文件，但修改或撤回的书面通知必须在规定的投标截止时间之前送达招标人。修改或撤回通知书应按以上规定密封、标记和发送，并在封套上加注</w:t>
      </w:r>
      <w:r>
        <w:rPr>
          <w:rFonts w:hint="eastAsia" w:ascii="Times New Roman" w:hAnsi="Times New Roman"/>
          <w:sz w:val="24"/>
          <w:szCs w:val="24"/>
        </w:rPr>
        <w:t>“修改”或“撤回”字样。投标截止后，投标人不得修改或撤回其投标。</w:t>
      </w:r>
    </w:p>
    <w:p>
      <w:pPr>
        <w:spacing w:line="360" w:lineRule="auto"/>
        <w:ind w:firstLine="562" w:firstLineChars="200"/>
        <w:rPr>
          <w:rFonts w:ascii="Times New Roman" w:hAnsi="Times New Roman" w:cs="Times New Roman"/>
          <w:b/>
          <w:bCs/>
          <w:sz w:val="28"/>
          <w:szCs w:val="28"/>
        </w:rPr>
      </w:pPr>
      <w:r>
        <w:rPr>
          <w:rFonts w:hint="eastAsia" w:ascii="Times New Roman" w:hAnsi="Times New Roman"/>
          <w:b/>
          <w:bCs/>
          <w:sz w:val="28"/>
          <w:szCs w:val="28"/>
        </w:rPr>
        <w:t>7</w:t>
      </w:r>
      <w:r>
        <w:rPr>
          <w:rFonts w:hint="eastAsia" w:ascii="宋体" w:hAnsi="宋体"/>
          <w:b/>
          <w:bCs/>
          <w:sz w:val="28"/>
          <w:szCs w:val="28"/>
        </w:rPr>
        <w:t>、开标与评标</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7.</w:t>
      </w:r>
      <w:r>
        <w:rPr>
          <w:rFonts w:ascii="Times New Roman" w:hAnsi="Times New Roman" w:cs="Times New Roman"/>
          <w:sz w:val="24"/>
          <w:szCs w:val="24"/>
        </w:rPr>
        <w:t>1</w:t>
      </w:r>
      <w:r>
        <w:rPr>
          <w:rFonts w:hint="eastAsia" w:ascii="Times New Roman" w:hAnsi="Times New Roman"/>
          <w:sz w:val="24"/>
          <w:szCs w:val="24"/>
        </w:rPr>
        <w:t xml:space="preserve"> </w:t>
      </w:r>
      <w:r>
        <w:rPr>
          <w:rFonts w:hint="eastAsia" w:ascii="宋体" w:hAnsi="宋体"/>
          <w:sz w:val="24"/>
          <w:szCs w:val="24"/>
        </w:rPr>
        <w:t>在开标前，招标方组建项目评标</w:t>
      </w:r>
      <w:r>
        <w:rPr>
          <w:rFonts w:hint="eastAsia" w:ascii="宋体" w:hAnsi="宋体"/>
          <w:sz w:val="24"/>
          <w:szCs w:val="24"/>
          <w:lang w:eastAsia="zh-CN"/>
        </w:rPr>
        <w:t>委员会</w:t>
      </w:r>
      <w:r>
        <w:rPr>
          <w:rFonts w:hint="eastAsia" w:ascii="宋体" w:hAnsi="宋体"/>
          <w:sz w:val="24"/>
          <w:szCs w:val="24"/>
        </w:rPr>
        <w:t>，由医院</w:t>
      </w:r>
      <w:r>
        <w:rPr>
          <w:rFonts w:hint="eastAsia" w:ascii="宋体" w:hAnsi="宋体"/>
          <w:sz w:val="24"/>
          <w:szCs w:val="24"/>
          <w:lang w:eastAsia="zh-CN"/>
        </w:rPr>
        <w:t>医学装备管理委员会成员</w:t>
      </w:r>
      <w:r>
        <w:rPr>
          <w:rFonts w:hint="eastAsia" w:ascii="宋体" w:hAnsi="宋体"/>
          <w:sz w:val="24"/>
          <w:szCs w:val="24"/>
        </w:rPr>
        <w:t>、</w:t>
      </w:r>
      <w:r>
        <w:rPr>
          <w:rFonts w:hint="eastAsia" w:ascii="宋体" w:hAnsi="宋体"/>
          <w:sz w:val="24"/>
          <w:szCs w:val="24"/>
          <w:lang w:eastAsia="zh-CN"/>
        </w:rPr>
        <w:t>相关</w:t>
      </w:r>
      <w:r>
        <w:rPr>
          <w:rFonts w:hint="eastAsia" w:ascii="宋体" w:hAnsi="宋体"/>
          <w:sz w:val="24"/>
          <w:szCs w:val="24"/>
        </w:rPr>
        <w:t>科室负责人等组成，成员人数为</w:t>
      </w:r>
      <w:r>
        <w:rPr>
          <w:rFonts w:hint="eastAsia" w:ascii="Times New Roman" w:hAnsi="Times New Roman"/>
          <w:sz w:val="24"/>
          <w:szCs w:val="24"/>
        </w:rPr>
        <w:t>5</w:t>
      </w:r>
      <w:r>
        <w:rPr>
          <w:rFonts w:hint="eastAsia" w:ascii="宋体" w:hAnsi="宋体"/>
          <w:sz w:val="24"/>
          <w:szCs w:val="24"/>
        </w:rPr>
        <w:t>人及以上单数，并邀请监察室人员参与整个评标过程。</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7.2</w:t>
      </w:r>
      <w:r>
        <w:rPr>
          <w:rFonts w:hint="eastAsia" w:ascii="宋体" w:hAnsi="宋体"/>
          <w:sz w:val="24"/>
          <w:szCs w:val="24"/>
        </w:rPr>
        <w:t>招标人将按规定的时间和地点组织开标，投标人须派员参加。</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 xml:space="preserve">7.3 </w:t>
      </w:r>
      <w:r>
        <w:rPr>
          <w:rFonts w:hint="eastAsia" w:ascii="宋体" w:hAnsi="宋体"/>
          <w:sz w:val="24"/>
          <w:szCs w:val="24"/>
        </w:rPr>
        <w:t>开标时，招标人将当众宣读投标人名称、修改和撤回投标的通知、开标一览表以及招标人认为合适的其他内容。按招标文件规定提交了</w:t>
      </w:r>
      <w:r>
        <w:rPr>
          <w:rFonts w:hint="eastAsia" w:ascii="Times New Roman" w:hAnsi="Times New Roman"/>
          <w:sz w:val="24"/>
          <w:szCs w:val="24"/>
        </w:rPr>
        <w:t>“撤回”通知的投标文件将不予启封。撤回的投标文件将原封退回投标人。</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 xml:space="preserve">7.4 </w:t>
      </w:r>
      <w:r>
        <w:rPr>
          <w:rFonts w:hint="eastAsia" w:ascii="宋体" w:hAnsi="宋体"/>
          <w:sz w:val="24"/>
          <w:szCs w:val="24"/>
        </w:rPr>
        <w:t>开标后，招标人将对投标文件进行初步审查，检查投标文件内容是否完整、编排是否有序、有无计算上的错误、文件签署是否规范以及投标人资格是否符合要求等。</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 xml:space="preserve">7.5 </w:t>
      </w:r>
      <w:r>
        <w:rPr>
          <w:rFonts w:hint="eastAsia" w:ascii="宋体" w:hAnsi="宋体"/>
          <w:sz w:val="24"/>
          <w:szCs w:val="24"/>
        </w:rPr>
        <w:t>投标文件有下列情况之一者视为无效：</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7.5</w:t>
      </w:r>
      <w:r>
        <w:rPr>
          <w:rFonts w:ascii="Times New Roman" w:hAnsi="Times New Roman" w:cs="Times New Roman"/>
          <w:sz w:val="24"/>
          <w:szCs w:val="24"/>
        </w:rPr>
        <w:t>.1</w:t>
      </w:r>
      <w:r>
        <w:rPr>
          <w:rFonts w:hint="eastAsia" w:ascii="Times New Roman" w:hAnsi="Times New Roman"/>
          <w:sz w:val="24"/>
          <w:szCs w:val="24"/>
        </w:rPr>
        <w:t xml:space="preserve"> </w:t>
      </w:r>
      <w:r>
        <w:rPr>
          <w:rFonts w:hint="eastAsia" w:ascii="宋体" w:hAnsi="宋体"/>
          <w:sz w:val="24"/>
          <w:szCs w:val="24"/>
        </w:rPr>
        <w:t>投标文件未按规定密封。</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7.5</w:t>
      </w:r>
      <w:r>
        <w:rPr>
          <w:rFonts w:ascii="Times New Roman" w:hAnsi="Times New Roman" w:cs="Times New Roman"/>
          <w:sz w:val="24"/>
          <w:szCs w:val="24"/>
        </w:rPr>
        <w:t>.2</w:t>
      </w:r>
      <w:r>
        <w:rPr>
          <w:rFonts w:hint="eastAsia" w:ascii="Times New Roman" w:hAnsi="Times New Roman"/>
          <w:sz w:val="24"/>
          <w:szCs w:val="24"/>
        </w:rPr>
        <w:t xml:space="preserve"> </w:t>
      </w:r>
      <w:r>
        <w:rPr>
          <w:rFonts w:hint="eastAsia" w:ascii="宋体" w:hAnsi="宋体"/>
          <w:sz w:val="24"/>
          <w:szCs w:val="24"/>
        </w:rPr>
        <w:t>未按规定格式盖章、填写、签字、装订，内容不全或字迹模糊辨认不清。</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7.5</w:t>
      </w:r>
      <w:r>
        <w:rPr>
          <w:rFonts w:ascii="Times New Roman" w:hAnsi="Times New Roman" w:cs="Times New Roman"/>
          <w:sz w:val="24"/>
          <w:szCs w:val="24"/>
        </w:rPr>
        <w:t>.3</w:t>
      </w:r>
      <w:r>
        <w:rPr>
          <w:rFonts w:hint="eastAsia" w:ascii="Times New Roman" w:hAnsi="Times New Roman"/>
          <w:sz w:val="24"/>
          <w:szCs w:val="24"/>
        </w:rPr>
        <w:t xml:space="preserve"> </w:t>
      </w:r>
      <w:r>
        <w:rPr>
          <w:rFonts w:hint="eastAsia" w:ascii="宋体" w:hAnsi="宋体"/>
          <w:sz w:val="24"/>
          <w:szCs w:val="24"/>
        </w:rPr>
        <w:t>投标截止时间以后送达的投标文件。</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7.5</w:t>
      </w:r>
      <w:r>
        <w:rPr>
          <w:rFonts w:ascii="Times New Roman" w:hAnsi="Times New Roman" w:cs="Times New Roman"/>
          <w:sz w:val="24"/>
          <w:szCs w:val="24"/>
        </w:rPr>
        <w:t>.</w:t>
      </w:r>
      <w:r>
        <w:rPr>
          <w:rFonts w:hint="eastAsia" w:ascii="Times New Roman" w:hAnsi="Times New Roman"/>
          <w:sz w:val="24"/>
          <w:szCs w:val="24"/>
        </w:rPr>
        <w:t xml:space="preserve">4 </w:t>
      </w:r>
      <w:r>
        <w:rPr>
          <w:rFonts w:hint="eastAsia" w:ascii="宋体" w:hAnsi="宋体"/>
          <w:sz w:val="24"/>
          <w:szCs w:val="24"/>
        </w:rPr>
        <w:t>资格证明文件不全的。</w:t>
      </w:r>
    </w:p>
    <w:p>
      <w:pPr>
        <w:spacing w:line="360" w:lineRule="auto"/>
        <w:ind w:firstLine="480" w:firstLineChars="200"/>
        <w:rPr>
          <w:rFonts w:ascii="Times New Roman" w:hAnsi="Times New Roman" w:cs="Times New Roman"/>
          <w:b/>
          <w:bCs/>
          <w:sz w:val="24"/>
          <w:szCs w:val="24"/>
        </w:rPr>
      </w:pPr>
      <w:r>
        <w:rPr>
          <w:rFonts w:hint="eastAsia" w:ascii="Times New Roman" w:hAnsi="Times New Roman"/>
          <w:sz w:val="24"/>
          <w:szCs w:val="24"/>
        </w:rPr>
        <w:t>7.5</w:t>
      </w:r>
      <w:r>
        <w:rPr>
          <w:rFonts w:ascii="Times New Roman" w:hAnsi="Times New Roman" w:cs="Times New Roman"/>
          <w:sz w:val="24"/>
          <w:szCs w:val="24"/>
        </w:rPr>
        <w:t>.</w:t>
      </w:r>
      <w:r>
        <w:rPr>
          <w:rFonts w:hint="eastAsia" w:ascii="Times New Roman" w:hAnsi="Times New Roman"/>
          <w:sz w:val="24"/>
          <w:szCs w:val="24"/>
        </w:rPr>
        <w:t xml:space="preserve">5 </w:t>
      </w:r>
      <w:r>
        <w:rPr>
          <w:rFonts w:hint="eastAsia" w:ascii="宋体" w:hAnsi="宋体"/>
          <w:sz w:val="24"/>
          <w:szCs w:val="24"/>
        </w:rPr>
        <w:t>违反法律法规及有关规定的其他行为。</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 xml:space="preserve">7.6 </w:t>
      </w:r>
      <w:r>
        <w:rPr>
          <w:rFonts w:hint="eastAsia" w:ascii="宋体" w:hAnsi="宋体"/>
          <w:sz w:val="24"/>
          <w:szCs w:val="24"/>
        </w:rPr>
        <w:t>在详细评标之前，评标小组成员要审查每份投标文件是否实质上响应了招标文件的要求并对投标人资格进行审核。没有实质上响应招标文件要求的投标文件可以被拒绝，投标人不得通过修正或撤销不符合要求的偏离或保留从而使其投标成为实质上响应的投标。</w:t>
      </w:r>
    </w:p>
    <w:p>
      <w:pPr>
        <w:spacing w:line="360" w:lineRule="auto"/>
        <w:ind w:firstLine="482" w:firstLineChars="200"/>
        <w:rPr>
          <w:rFonts w:ascii="Times New Roman" w:hAnsi="Times New Roman"/>
          <w:sz w:val="24"/>
          <w:szCs w:val="24"/>
        </w:rPr>
      </w:pPr>
      <w:r>
        <w:rPr>
          <w:rFonts w:hint="eastAsia" w:ascii="Times New Roman" w:hAnsi="Times New Roman"/>
          <w:b/>
          <w:bCs/>
          <w:sz w:val="24"/>
          <w:szCs w:val="24"/>
        </w:rPr>
        <w:t xml:space="preserve">7.7 </w:t>
      </w:r>
      <w:r>
        <w:rPr>
          <w:rFonts w:hint="eastAsia" w:ascii="宋体" w:hAnsi="宋体"/>
          <w:b/>
          <w:bCs/>
          <w:sz w:val="24"/>
          <w:szCs w:val="24"/>
        </w:rPr>
        <w:t>谈判组对通过初步审查的投标人进行谈判，投标人进行最后报价，作为该项目的最终报价。</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7.8 </w:t>
      </w:r>
      <w:r>
        <w:rPr>
          <w:rFonts w:hint="eastAsia" w:ascii="宋体" w:hAnsi="宋体"/>
          <w:sz w:val="24"/>
          <w:szCs w:val="24"/>
        </w:rPr>
        <w:t>评标委员会对各投标人的投标文件进行评价和比较，根据评标办法和标准确定采购需求中各序号项对应的中标候选人。经评委审查有效投标人少于三家的，即改为竞争性谈判，同等条件下原合作单位优先，如符合条件的投标人少于等于一家，重新组织招标。</w:t>
      </w:r>
    </w:p>
    <w:p>
      <w:pPr>
        <w:spacing w:line="360" w:lineRule="auto"/>
        <w:ind w:firstLine="480" w:firstLineChars="200"/>
        <w:rPr>
          <w:rFonts w:hint="eastAsia" w:ascii="Times New Roman" w:hAnsi="Times New Roman" w:cs="Times New Roman"/>
          <w:sz w:val="24"/>
          <w:szCs w:val="24"/>
        </w:rPr>
      </w:pPr>
      <w:r>
        <w:rPr>
          <w:rFonts w:hint="eastAsia" w:ascii="Times New Roman" w:hAnsi="Times New Roman"/>
          <w:sz w:val="24"/>
          <w:szCs w:val="24"/>
        </w:rPr>
        <w:t xml:space="preserve">7.9 </w:t>
      </w:r>
      <w:r>
        <w:rPr>
          <w:rFonts w:hint="eastAsia" w:ascii="宋体" w:hAnsi="宋体"/>
          <w:sz w:val="24"/>
          <w:szCs w:val="24"/>
        </w:rPr>
        <w:t>招标人和评标委员会均无义务向投标人进行任何有关评标的解释。</w:t>
      </w:r>
    </w:p>
    <w:p>
      <w:pPr>
        <w:spacing w:line="360" w:lineRule="auto"/>
        <w:ind w:firstLine="562" w:firstLineChars="200"/>
        <w:rPr>
          <w:rFonts w:hint="eastAsia" w:ascii="Times New Roman" w:hAnsi="Times New Roman" w:cs="Times New Roman"/>
          <w:b/>
          <w:bCs/>
          <w:sz w:val="28"/>
          <w:szCs w:val="28"/>
        </w:rPr>
      </w:pPr>
      <w:r>
        <w:rPr>
          <w:rFonts w:hint="eastAsia" w:ascii="Times New Roman" w:hAnsi="Times New Roman"/>
          <w:b/>
          <w:bCs/>
          <w:sz w:val="28"/>
          <w:szCs w:val="28"/>
        </w:rPr>
        <w:t>8</w:t>
      </w:r>
      <w:r>
        <w:rPr>
          <w:rFonts w:hint="eastAsia" w:ascii="宋体" w:hAnsi="宋体"/>
          <w:b/>
          <w:bCs/>
          <w:sz w:val="28"/>
          <w:szCs w:val="28"/>
        </w:rPr>
        <w:t>、授予合同</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8.</w:t>
      </w:r>
      <w:r>
        <w:rPr>
          <w:rFonts w:ascii="Times New Roman" w:hAnsi="Times New Roman" w:cs="Times New Roman"/>
          <w:sz w:val="24"/>
          <w:szCs w:val="24"/>
        </w:rPr>
        <w:t>1</w:t>
      </w:r>
      <w:r>
        <w:rPr>
          <w:rFonts w:hint="eastAsia" w:ascii="Times New Roman" w:hAnsi="Times New Roman"/>
          <w:sz w:val="24"/>
          <w:szCs w:val="24"/>
        </w:rPr>
        <w:t xml:space="preserve"> </w:t>
      </w:r>
      <w:r>
        <w:rPr>
          <w:rFonts w:hint="eastAsia" w:ascii="宋体" w:hAnsi="宋体"/>
          <w:sz w:val="24"/>
          <w:szCs w:val="24"/>
        </w:rPr>
        <w:t>招标人将根据评标委员会的授标建议，把合同授予根据评标办法和标准评定出的中标人。</w:t>
      </w:r>
    </w:p>
    <w:p>
      <w:pPr>
        <w:spacing w:line="360" w:lineRule="auto"/>
        <w:ind w:firstLine="480" w:firstLineChars="200"/>
        <w:rPr>
          <w:rFonts w:ascii="Times New Roman" w:hAnsi="Times New Roman" w:cs="Times New Roman"/>
          <w:sz w:val="24"/>
          <w:szCs w:val="24"/>
        </w:rPr>
      </w:pPr>
      <w:r>
        <w:rPr>
          <w:rFonts w:hint="eastAsia" w:ascii="Times New Roman" w:hAnsi="Times New Roman"/>
          <w:sz w:val="24"/>
          <w:szCs w:val="24"/>
        </w:rPr>
        <w:t>8.</w:t>
      </w:r>
      <w:r>
        <w:rPr>
          <w:rFonts w:ascii="Times New Roman" w:hAnsi="Times New Roman" w:cs="Times New Roman"/>
          <w:sz w:val="24"/>
          <w:szCs w:val="24"/>
        </w:rPr>
        <w:t>2</w:t>
      </w:r>
      <w:r>
        <w:rPr>
          <w:rFonts w:hint="eastAsia" w:ascii="Times New Roman" w:hAnsi="Times New Roman"/>
          <w:sz w:val="24"/>
          <w:szCs w:val="24"/>
        </w:rPr>
        <w:t xml:space="preserve"> </w:t>
      </w:r>
      <w:r>
        <w:rPr>
          <w:rFonts w:hint="eastAsia" w:ascii="宋体" w:hAnsi="宋体"/>
          <w:sz w:val="24"/>
          <w:szCs w:val="24"/>
        </w:rPr>
        <w:t>中标人</w:t>
      </w:r>
      <w:r>
        <w:rPr>
          <w:rFonts w:hint="eastAsia" w:ascii="宋体" w:hAnsi="宋体"/>
          <w:sz w:val="24"/>
          <w:szCs w:val="24"/>
          <w:lang w:eastAsia="zh-CN"/>
        </w:rPr>
        <w:t>按</w:t>
      </w:r>
      <w:r>
        <w:rPr>
          <w:rFonts w:hint="eastAsia" w:ascii="宋体" w:hAnsi="宋体"/>
          <w:sz w:val="24"/>
          <w:szCs w:val="24"/>
        </w:rPr>
        <w:t>规定的时间和地点与招标人签订合同。</w:t>
      </w:r>
    </w:p>
    <w:p>
      <w:pPr>
        <w:widowControl/>
        <w:jc w:val="left"/>
        <w:rPr>
          <w:rFonts w:ascii="宋体" w:hAnsi="宋体"/>
          <w:b/>
          <w:bCs/>
          <w:sz w:val="32"/>
          <w:szCs w:val="32"/>
        </w:rPr>
      </w:pPr>
      <w:r>
        <w:rPr>
          <w:rFonts w:hint="eastAsia" w:ascii="宋体" w:hAnsi="宋体"/>
          <w:b/>
          <w:bCs/>
          <w:sz w:val="32"/>
          <w:szCs w:val="32"/>
        </w:rPr>
        <w:br w:type="page"/>
      </w:r>
    </w:p>
    <w:p>
      <w:pPr>
        <w:widowControl/>
        <w:spacing w:line="360" w:lineRule="auto"/>
        <w:jc w:val="center"/>
        <w:rPr>
          <w:rFonts w:hint="eastAsia" w:ascii="宋体" w:hAnsi="宋体"/>
          <w:b/>
          <w:bCs/>
          <w:sz w:val="32"/>
          <w:szCs w:val="32"/>
        </w:rPr>
      </w:pPr>
      <w:r>
        <w:rPr>
          <w:rFonts w:hint="eastAsia" w:ascii="宋体" w:hAnsi="宋体"/>
          <w:b/>
          <w:bCs/>
          <w:sz w:val="32"/>
          <w:szCs w:val="32"/>
        </w:rPr>
        <w:t>第三章   合同主要格式</w:t>
      </w:r>
    </w:p>
    <w:p>
      <w:pPr>
        <w:spacing w:afterLines="50"/>
        <w:jc w:val="center"/>
        <w:rPr>
          <w:rFonts w:ascii="方正仿宋_GBK" w:hAnsi="宋体" w:eastAsia="方正仿宋_GBK"/>
          <w:b/>
          <w:sz w:val="36"/>
          <w:szCs w:val="36"/>
        </w:rPr>
      </w:pPr>
      <w:r>
        <w:rPr>
          <w:rFonts w:hint="eastAsia" w:ascii="方正仿宋_GBK" w:hAnsi="宋体" w:eastAsia="方正仿宋_GBK"/>
          <w:b/>
          <w:sz w:val="36"/>
          <w:szCs w:val="36"/>
        </w:rPr>
        <w:t>浙江省政府采购合同</w:t>
      </w:r>
    </w:p>
    <w:p>
      <w:pPr>
        <w:pStyle w:val="8"/>
        <w:snapToGrid w:val="0"/>
        <w:spacing w:beforeLines="0" w:afterLines="0" w:line="380" w:lineRule="exact"/>
        <w:rPr>
          <w:rFonts w:hAnsi="宋体"/>
          <w:sz w:val="21"/>
          <w:szCs w:val="21"/>
        </w:rPr>
      </w:pPr>
    </w:p>
    <w:p>
      <w:pPr>
        <w:spacing w:line="350" w:lineRule="exact"/>
        <w:rPr>
          <w:rFonts w:ascii="宋体" w:hAnsi="宋体"/>
          <w:szCs w:val="21"/>
        </w:rPr>
      </w:pPr>
      <w:r>
        <w:rPr>
          <w:rFonts w:hint="eastAsia" w:ascii="宋体" w:hAnsi="宋体"/>
          <w:b/>
          <w:bCs/>
          <w:szCs w:val="21"/>
        </w:rPr>
        <w:t>甲方</w:t>
      </w:r>
      <w:r>
        <w:rPr>
          <w:rFonts w:hint="eastAsia" w:ascii="宋体" w:hAnsi="宋体"/>
          <w:szCs w:val="21"/>
        </w:rPr>
        <w:t>（采购单位）：</w:t>
      </w:r>
      <w:r>
        <w:rPr>
          <w:rFonts w:ascii="宋体" w:hAnsi="宋体"/>
          <w:szCs w:val="21"/>
        </w:rPr>
        <w:t xml:space="preserve"> </w:t>
      </w:r>
    </w:p>
    <w:p>
      <w:pPr>
        <w:spacing w:line="350" w:lineRule="exact"/>
        <w:rPr>
          <w:rFonts w:ascii="宋体" w:hAnsi="宋体"/>
          <w:szCs w:val="21"/>
        </w:rPr>
      </w:pPr>
      <w:r>
        <w:rPr>
          <w:rFonts w:hint="eastAsia" w:ascii="宋体" w:hAnsi="宋体"/>
          <w:b/>
          <w:bCs/>
          <w:szCs w:val="21"/>
        </w:rPr>
        <w:t>乙方</w:t>
      </w:r>
      <w:r>
        <w:rPr>
          <w:rFonts w:hint="eastAsia" w:ascii="宋体" w:hAnsi="宋体"/>
          <w:szCs w:val="21"/>
        </w:rPr>
        <w:t>（供应商）：</w:t>
      </w:r>
      <w:r>
        <w:rPr>
          <w:rFonts w:ascii="宋体" w:hAnsi="宋体"/>
          <w:szCs w:val="21"/>
        </w:rPr>
        <w:t xml:space="preserve"> </w:t>
      </w:r>
    </w:p>
    <w:p>
      <w:pPr>
        <w:keepNext w:val="0"/>
        <w:keepLines w:val="0"/>
        <w:widowControl w:val="0"/>
        <w:suppressLineNumbers w:val="0"/>
        <w:spacing w:before="0" w:beforeAutospacing="0" w:after="0" w:afterAutospacing="0" w:line="360" w:lineRule="auto"/>
        <w:ind w:left="118" w:leftChars="56" w:right="0" w:firstLine="315" w:firstLineChars="150"/>
        <w:jc w:val="both"/>
        <w:rPr>
          <w:rFonts w:hint="eastAsia" w:ascii="宋体" w:hAnsi="宋体" w:eastAsia="宋体" w:cs="宋体"/>
          <w:sz w:val="21"/>
          <w:szCs w:val="21"/>
          <w:lang w:val="en-US"/>
        </w:rPr>
      </w:pPr>
      <w:r>
        <w:rPr>
          <w:rFonts w:hint="eastAsia" w:hAnsi="宋体"/>
          <w:snapToGrid w:val="0"/>
          <w:kern w:val="0"/>
          <w:sz w:val="21"/>
          <w:szCs w:val="21"/>
        </w:rPr>
        <w:t>甲、乙双方根据</w:t>
      </w:r>
      <w:r>
        <w:rPr>
          <w:rFonts w:hint="eastAsia" w:ascii="宋体" w:hAnsi="宋体" w:eastAsia="宋体" w:cs="宋体"/>
          <w:kern w:val="2"/>
          <w:sz w:val="21"/>
          <w:szCs w:val="21"/>
          <w:lang w:val="en-US" w:eastAsia="zh-CN" w:bidi="ar"/>
        </w:rPr>
        <w:t>《中华人民共和国合同法》</w:t>
      </w:r>
      <w:r>
        <w:rPr>
          <w:rFonts w:hint="eastAsia" w:ascii="宋体" w:hAnsi="宋体" w:cs="宋体"/>
          <w:kern w:val="2"/>
          <w:sz w:val="21"/>
          <w:szCs w:val="21"/>
          <w:lang w:val="en-US" w:eastAsia="zh-CN" w:bidi="ar"/>
        </w:rPr>
        <w:t>以及相关法律法规的规定</w:t>
      </w:r>
      <w:r>
        <w:rPr>
          <w:rFonts w:hint="eastAsia" w:ascii="宋体" w:hAnsi="宋体" w:eastAsia="宋体" w:cs="宋体"/>
          <w:kern w:val="2"/>
          <w:sz w:val="21"/>
          <w:szCs w:val="21"/>
          <w:lang w:val="en-US" w:eastAsia="zh-CN" w:bidi="ar"/>
        </w:rPr>
        <w:t>，经双方充分协商，</w:t>
      </w:r>
      <w:r>
        <w:rPr>
          <w:rFonts w:hint="eastAsia" w:ascii="宋体" w:hAnsi="宋体" w:cs="宋体"/>
          <w:kern w:val="2"/>
          <w:sz w:val="21"/>
          <w:szCs w:val="21"/>
          <w:lang w:val="en-US" w:eastAsia="zh-CN" w:bidi="ar"/>
        </w:rPr>
        <w:t>就甲方采购项目事宜，双方</w:t>
      </w:r>
      <w:r>
        <w:rPr>
          <w:rFonts w:hint="eastAsia" w:ascii="宋体" w:hAnsi="宋体" w:eastAsia="宋体" w:cs="宋体"/>
          <w:kern w:val="2"/>
          <w:sz w:val="21"/>
          <w:szCs w:val="21"/>
          <w:lang w:val="en-US" w:eastAsia="zh-CN" w:bidi="ar"/>
        </w:rPr>
        <w:t>订立本合同，以便共同遵守。</w:t>
      </w:r>
    </w:p>
    <w:p>
      <w:pPr>
        <w:pStyle w:val="8"/>
        <w:adjustRightInd w:val="0"/>
        <w:snapToGrid w:val="0"/>
        <w:spacing w:beforeLines="0" w:afterLines="0" w:line="350" w:lineRule="exact"/>
        <w:rPr>
          <w:rFonts w:hAnsi="宋体"/>
          <w:b/>
          <w:sz w:val="21"/>
          <w:szCs w:val="21"/>
        </w:rPr>
      </w:pPr>
      <w:r>
        <w:rPr>
          <w:rFonts w:hint="eastAsia" w:hAnsi="宋体"/>
          <w:b/>
          <w:snapToGrid w:val="0"/>
          <w:kern w:val="0"/>
          <w:sz w:val="21"/>
          <w:szCs w:val="21"/>
        </w:rPr>
        <w:t>一、货物内容</w:t>
      </w:r>
      <w:r>
        <w:rPr>
          <w:rFonts w:hint="eastAsia" w:hAnsi="宋体"/>
          <w:b/>
          <w:sz w:val="21"/>
          <w:szCs w:val="21"/>
        </w:rPr>
        <w:t xml:space="preserve">及合同价格                                       </w:t>
      </w:r>
      <w:r>
        <w:rPr>
          <w:rFonts w:hint="eastAsia" w:hAnsi="宋体"/>
          <w:sz w:val="18"/>
          <w:szCs w:val="18"/>
        </w:rPr>
        <w:t>金额单位：元</w:t>
      </w:r>
    </w:p>
    <w:tbl>
      <w:tblPr>
        <w:tblStyle w:val="10"/>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155"/>
        <w:gridCol w:w="1198"/>
        <w:gridCol w:w="1125"/>
        <w:gridCol w:w="1155"/>
        <w:gridCol w:w="872"/>
        <w:gridCol w:w="1153"/>
        <w:gridCol w:w="88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Ansi="宋体"/>
                <w:sz w:val="21"/>
                <w:szCs w:val="21"/>
                <w:u w:color="000000"/>
              </w:rPr>
            </w:pPr>
            <w:r>
              <w:rPr>
                <w:rFonts w:hint="eastAsia" w:ascii="宋体" w:hAnsi="宋体" w:eastAsia="宋体" w:cs="宋体"/>
                <w:kern w:val="2"/>
                <w:sz w:val="21"/>
                <w:szCs w:val="21"/>
                <w:lang w:val="en-US" w:eastAsia="zh-CN" w:bidi="ar"/>
              </w:rPr>
              <w:t>采购项目名称</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Ansi="宋体"/>
                <w:sz w:val="21"/>
                <w:szCs w:val="21"/>
                <w:u w:color="000000"/>
              </w:rPr>
            </w:pPr>
            <w:r>
              <w:rPr>
                <w:rFonts w:hint="eastAsia" w:ascii="宋体" w:hAnsi="宋体" w:cs="宋体"/>
                <w:szCs w:val="21"/>
                <w:lang w:val="en-US" w:eastAsia="zh-CN"/>
              </w:rPr>
              <w:t>生产厂家</w:t>
            </w:r>
          </w:p>
        </w:tc>
        <w:tc>
          <w:tcPr>
            <w:tcW w:w="11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Ansi="宋体"/>
                <w:sz w:val="21"/>
                <w:szCs w:val="21"/>
                <w:u w:color="000000"/>
              </w:rPr>
            </w:pPr>
            <w:r>
              <w:rPr>
                <w:rFonts w:hint="eastAsia" w:ascii="宋体" w:hAnsi="宋体" w:cs="宋体"/>
                <w:kern w:val="2"/>
                <w:sz w:val="21"/>
                <w:szCs w:val="21"/>
                <w:lang w:val="en-US" w:eastAsia="zh-CN" w:bidi="ar"/>
              </w:rPr>
              <w:t>注册证号</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Ansi="宋体"/>
                <w:sz w:val="21"/>
                <w:szCs w:val="21"/>
                <w:u w:color="000000"/>
              </w:rPr>
            </w:pPr>
            <w:r>
              <w:rPr>
                <w:rFonts w:hint="eastAsia" w:ascii="宋体" w:hAnsi="宋体" w:cs="宋体"/>
                <w:kern w:val="2"/>
                <w:sz w:val="21"/>
                <w:szCs w:val="21"/>
                <w:lang w:val="en-US" w:eastAsia="zh-CN" w:bidi="ar"/>
              </w:rPr>
              <w:t>品牌</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Ansi="宋体"/>
                <w:sz w:val="21"/>
                <w:szCs w:val="21"/>
                <w:u w:color="000000"/>
              </w:rPr>
            </w:pPr>
            <w:r>
              <w:rPr>
                <w:rFonts w:hint="eastAsia" w:ascii="宋体" w:hAnsi="宋体" w:cs="宋体"/>
                <w:kern w:val="2"/>
                <w:sz w:val="21"/>
                <w:szCs w:val="21"/>
                <w:lang w:val="en-US" w:eastAsia="zh-CN" w:bidi="ar"/>
              </w:rPr>
              <w:t>规格型号</w:t>
            </w: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Ansi="宋体"/>
                <w:sz w:val="21"/>
                <w:szCs w:val="21"/>
                <w:u w:color="000000"/>
              </w:rPr>
            </w:pPr>
            <w:r>
              <w:rPr>
                <w:rFonts w:hint="eastAsia" w:ascii="宋体" w:hAnsi="宋体" w:eastAsia="宋体" w:cs="宋体"/>
                <w:kern w:val="2"/>
                <w:sz w:val="21"/>
                <w:szCs w:val="21"/>
                <w:lang w:val="en-US" w:eastAsia="zh-CN" w:bidi="ar"/>
              </w:rPr>
              <w:t>数量</w:t>
            </w:r>
          </w:p>
        </w:tc>
        <w:tc>
          <w:tcPr>
            <w:tcW w:w="11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单价</w:t>
            </w: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小计</w:t>
            </w: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38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leftChars="0" w:right="0" w:rightChars="0"/>
              <w:jc w:val="both"/>
              <w:rPr>
                <w:rFonts w:ascii="宋体" w:hAnsi="宋体" w:cs="Arial Unicode MS"/>
                <w:color w:val="000000"/>
                <w:szCs w:val="21"/>
                <w:u w:color="000000"/>
                <w:lang w:eastAsia="en-US"/>
              </w:rPr>
            </w:pPr>
          </w:p>
        </w:tc>
        <w:tc>
          <w:tcPr>
            <w:tcW w:w="115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leftChars="0" w:right="0" w:rightChars="0"/>
              <w:jc w:val="both"/>
              <w:rPr>
                <w:rFonts w:ascii="宋体" w:hAnsi="宋体" w:cs="Arial Unicode MS"/>
                <w:color w:val="000000"/>
                <w:szCs w:val="21"/>
                <w:u w:color="000000"/>
                <w:lang w:eastAsia="en-US"/>
              </w:rPr>
            </w:pPr>
          </w:p>
        </w:tc>
        <w:tc>
          <w:tcPr>
            <w:tcW w:w="119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leftChars="0" w:right="0" w:rightChars="0"/>
              <w:jc w:val="both"/>
              <w:rPr>
                <w:rFonts w:ascii="宋体" w:hAnsi="宋体" w:cs="Arial Unicode MS"/>
                <w:color w:val="000000"/>
                <w:szCs w:val="21"/>
                <w:u w:color="000000"/>
              </w:rPr>
            </w:pPr>
          </w:p>
        </w:tc>
        <w:tc>
          <w:tcPr>
            <w:tcW w:w="112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leftChars="0" w:right="0" w:rightChars="0"/>
              <w:jc w:val="both"/>
              <w:rPr>
                <w:rFonts w:ascii="宋体" w:hAnsi="宋体" w:cs="Arial Unicode MS"/>
                <w:color w:val="000000"/>
                <w:szCs w:val="21"/>
                <w:u w:color="000000"/>
                <w:lang w:eastAsia="en-US"/>
              </w:rPr>
            </w:pPr>
          </w:p>
        </w:tc>
        <w:tc>
          <w:tcPr>
            <w:tcW w:w="115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leftChars="0" w:right="0" w:rightChars="0"/>
              <w:jc w:val="both"/>
              <w:rPr>
                <w:rFonts w:ascii="宋体" w:hAnsi="宋体" w:cs="Arial Unicode MS"/>
                <w:color w:val="000000"/>
                <w:szCs w:val="21"/>
                <w:u w:color="000000"/>
              </w:rPr>
            </w:pPr>
          </w:p>
        </w:tc>
        <w:tc>
          <w:tcPr>
            <w:tcW w:w="87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leftChars="0" w:right="0" w:rightChars="0"/>
              <w:jc w:val="both"/>
              <w:rPr>
                <w:rFonts w:hAnsi="宋体"/>
                <w:color w:val="auto"/>
                <w:sz w:val="21"/>
                <w:szCs w:val="21"/>
                <w:u w:color="000000"/>
              </w:rPr>
            </w:pPr>
          </w:p>
        </w:tc>
        <w:tc>
          <w:tcPr>
            <w:tcW w:w="115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leftChars="0" w:right="0" w:rightChars="0"/>
              <w:jc w:val="both"/>
              <w:rPr>
                <w:rFonts w:hAnsi="宋体"/>
                <w:color w:val="auto"/>
                <w:sz w:val="21"/>
                <w:szCs w:val="21"/>
                <w:u w:color="000000"/>
              </w:rPr>
            </w:pPr>
          </w:p>
        </w:tc>
        <w:tc>
          <w:tcPr>
            <w:tcW w:w="88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leftChars="0" w:right="0" w:rightChars="0"/>
              <w:jc w:val="both"/>
              <w:rPr>
                <w:rFonts w:hAnsi="宋体"/>
                <w:color w:val="auto"/>
                <w:sz w:val="21"/>
                <w:szCs w:val="21"/>
                <w:u w:color="000000"/>
              </w:rPr>
            </w:pPr>
          </w:p>
        </w:tc>
        <w:tc>
          <w:tcPr>
            <w:tcW w:w="88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leftChars="0" w:right="0" w:rightChars="0"/>
              <w:jc w:val="both"/>
              <w:rPr>
                <w:rFonts w:hAnsi="宋体"/>
                <w:color w:val="auto"/>
                <w:sz w:val="21"/>
                <w:szCs w:val="21"/>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leftChars="0" w:right="0" w:rightChars="0"/>
              <w:jc w:val="center"/>
              <w:rPr>
                <w:rFonts w:hAnsi="宋体"/>
                <w:sz w:val="21"/>
                <w:szCs w:val="21"/>
                <w:u w:color="000000"/>
              </w:rPr>
            </w:pPr>
            <w:r>
              <w:rPr>
                <w:rFonts w:hint="eastAsia" w:ascii="宋体" w:hAnsi="宋体" w:eastAsia="宋体" w:cs="宋体"/>
                <w:kern w:val="2"/>
                <w:sz w:val="21"/>
                <w:szCs w:val="21"/>
                <w:lang w:val="en-US" w:eastAsia="zh-CN" w:bidi="ar"/>
              </w:rPr>
              <w:t>合计（元）</w:t>
            </w:r>
          </w:p>
        </w:tc>
        <w:tc>
          <w:tcPr>
            <w:tcW w:w="8428" w:type="dxa"/>
            <w:gridSpan w:val="8"/>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小写：       元整         </w:t>
            </w:r>
            <w:r>
              <w:rPr>
                <w:rFonts w:hint="eastAsia" w:ascii="宋体" w:hAnsi="宋体" w:cs="宋体"/>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  大写：            整</w:t>
            </w:r>
          </w:p>
        </w:tc>
      </w:tr>
    </w:tbl>
    <w:p>
      <w:pPr>
        <w:pStyle w:val="8"/>
        <w:snapToGrid w:val="0"/>
        <w:spacing w:beforeLines="0" w:afterLines="0" w:line="240" w:lineRule="exact"/>
        <w:ind w:left="-178" w:leftChars="-85" w:firstLine="383" w:firstLineChars="213"/>
        <w:rPr>
          <w:rFonts w:hAnsi="宋体"/>
          <w:sz w:val="18"/>
          <w:szCs w:val="18"/>
        </w:rPr>
      </w:pPr>
      <w:r>
        <w:rPr>
          <w:rFonts w:hint="eastAsia" w:hAnsi="宋体"/>
          <w:sz w:val="18"/>
          <w:szCs w:val="18"/>
        </w:rPr>
        <w:t>注：1、商品型号、数量、配置要求及使用单位地址等详见附件清单</w:t>
      </w:r>
    </w:p>
    <w:p>
      <w:pPr>
        <w:spacing w:line="240" w:lineRule="exact"/>
        <w:ind w:firstLine="559" w:firstLineChars="311"/>
        <w:rPr>
          <w:rFonts w:ascii="宋体" w:hAnsi="宋体"/>
          <w:sz w:val="18"/>
          <w:szCs w:val="18"/>
        </w:rPr>
      </w:pPr>
      <w:r>
        <w:rPr>
          <w:rFonts w:hint="eastAsia" w:ascii="宋体" w:hAnsi="宋体"/>
          <w:sz w:val="18"/>
          <w:szCs w:val="18"/>
        </w:rPr>
        <w:t>2、以上合同总价包含产品到达用户并能正常使用所需的一切费用。</w:t>
      </w:r>
    </w:p>
    <w:p>
      <w:pPr>
        <w:pStyle w:val="8"/>
        <w:adjustRightInd w:val="0"/>
        <w:snapToGrid w:val="0"/>
        <w:spacing w:beforeLines="0" w:afterLines="0" w:line="340" w:lineRule="exact"/>
        <w:rPr>
          <w:rFonts w:hAnsi="宋体"/>
          <w:b/>
          <w:snapToGrid w:val="0"/>
          <w:kern w:val="0"/>
          <w:sz w:val="21"/>
          <w:szCs w:val="21"/>
        </w:rPr>
      </w:pPr>
      <w:r>
        <w:rPr>
          <w:rFonts w:hint="eastAsia" w:hAnsi="宋体"/>
          <w:b/>
          <w:snapToGrid w:val="0"/>
          <w:kern w:val="0"/>
          <w:sz w:val="21"/>
          <w:szCs w:val="21"/>
        </w:rPr>
        <w:t>二、技术资料</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1.乙方应按招标文件规定的时间向甲方提供使用货物的有关技术资料。</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Lines="0" w:afterLines="0" w:line="340" w:lineRule="exact"/>
        <w:rPr>
          <w:rFonts w:hAnsi="宋体"/>
          <w:b/>
          <w:snapToGrid w:val="0"/>
          <w:kern w:val="0"/>
          <w:sz w:val="21"/>
          <w:szCs w:val="21"/>
        </w:rPr>
      </w:pPr>
      <w:r>
        <w:rPr>
          <w:rFonts w:hint="eastAsia" w:hAnsi="宋体"/>
          <w:b/>
          <w:snapToGrid w:val="0"/>
          <w:kern w:val="0"/>
          <w:sz w:val="21"/>
          <w:szCs w:val="21"/>
        </w:rPr>
        <w:t>三、知识产权</w:t>
      </w:r>
    </w:p>
    <w:p>
      <w:pPr>
        <w:pStyle w:val="8"/>
        <w:adjustRightInd w:val="0"/>
        <w:snapToGrid w:val="0"/>
        <w:spacing w:beforeLines="0" w:afterLines="0" w:line="340" w:lineRule="exact"/>
        <w:rPr>
          <w:rFonts w:hAnsi="宋体"/>
          <w:bCs/>
          <w:snapToGrid w:val="0"/>
          <w:kern w:val="0"/>
          <w:sz w:val="21"/>
          <w:szCs w:val="21"/>
        </w:rPr>
      </w:pPr>
      <w:r>
        <w:rPr>
          <w:rFonts w:hint="eastAsia" w:hAnsi="宋体"/>
          <w:snapToGrid w:val="0"/>
          <w:kern w:val="0"/>
          <w:sz w:val="21"/>
          <w:szCs w:val="21"/>
        </w:rPr>
        <w:t>乙方应保证所提供的货物或其任何一部分均不会侵犯任何第三方的知识产权</w:t>
      </w:r>
      <w:r>
        <w:rPr>
          <w:rFonts w:hint="eastAsia" w:hAnsi="宋体"/>
          <w:bCs/>
          <w:snapToGrid w:val="0"/>
          <w:kern w:val="0"/>
          <w:sz w:val="21"/>
          <w:szCs w:val="21"/>
        </w:rPr>
        <w:t>。</w:t>
      </w:r>
    </w:p>
    <w:p>
      <w:pPr>
        <w:pStyle w:val="8"/>
        <w:adjustRightInd w:val="0"/>
        <w:snapToGrid w:val="0"/>
        <w:spacing w:beforeLines="0" w:afterLines="0" w:line="340" w:lineRule="exact"/>
        <w:rPr>
          <w:rFonts w:hAnsi="宋体"/>
          <w:snapToGrid w:val="0"/>
          <w:kern w:val="0"/>
          <w:sz w:val="21"/>
          <w:szCs w:val="21"/>
          <w:u w:val="single"/>
        </w:rPr>
      </w:pPr>
      <w:r>
        <w:rPr>
          <w:rFonts w:hint="eastAsia" w:hAnsi="宋体"/>
          <w:b/>
          <w:snapToGrid w:val="0"/>
          <w:kern w:val="0"/>
          <w:sz w:val="21"/>
          <w:szCs w:val="21"/>
        </w:rPr>
        <w:t>四、产权担保</w:t>
      </w:r>
    </w:p>
    <w:p>
      <w:pPr>
        <w:pStyle w:val="8"/>
        <w:adjustRightInd w:val="0"/>
        <w:snapToGrid w:val="0"/>
        <w:spacing w:beforeLines="0" w:afterLines="0" w:line="340" w:lineRule="exact"/>
        <w:rPr>
          <w:rFonts w:hAnsi="宋体"/>
          <w:snapToGrid w:val="0"/>
          <w:kern w:val="0"/>
          <w:sz w:val="21"/>
          <w:szCs w:val="21"/>
          <w:u w:val="single"/>
        </w:rPr>
      </w:pPr>
      <w:r>
        <w:rPr>
          <w:rFonts w:hint="eastAsia" w:hAnsi="宋体"/>
          <w:snapToGrid w:val="0"/>
          <w:kern w:val="0"/>
          <w:sz w:val="21"/>
          <w:szCs w:val="21"/>
        </w:rPr>
        <w:t>乙方保证所交付的货物的所有权完全属于乙方且无任何抵押、查封等产权瑕疵。</w:t>
      </w:r>
    </w:p>
    <w:p>
      <w:pPr>
        <w:pStyle w:val="8"/>
        <w:adjustRightInd w:val="0"/>
        <w:snapToGrid w:val="0"/>
        <w:spacing w:beforeLines="0" w:afterLines="0" w:line="340" w:lineRule="exact"/>
        <w:rPr>
          <w:rFonts w:hAnsi="宋体"/>
          <w:b/>
          <w:snapToGrid w:val="0"/>
          <w:kern w:val="0"/>
          <w:sz w:val="21"/>
          <w:szCs w:val="21"/>
        </w:rPr>
      </w:pPr>
      <w:r>
        <w:rPr>
          <w:rFonts w:hint="eastAsia" w:hAnsi="宋体"/>
          <w:b/>
          <w:snapToGrid w:val="0"/>
          <w:kern w:val="0"/>
          <w:sz w:val="21"/>
          <w:szCs w:val="21"/>
        </w:rPr>
        <w:t>五、转包或分包</w:t>
      </w:r>
    </w:p>
    <w:p>
      <w:pPr>
        <w:adjustRightInd w:val="0"/>
        <w:snapToGrid w:val="0"/>
        <w:spacing w:line="340" w:lineRule="exact"/>
        <w:rPr>
          <w:rFonts w:ascii="宋体" w:hAnsi="宋体"/>
          <w:snapToGrid w:val="0"/>
          <w:kern w:val="0"/>
          <w:szCs w:val="21"/>
        </w:rPr>
      </w:pPr>
      <w:r>
        <w:rPr>
          <w:rFonts w:hint="eastAsia" w:ascii="宋体" w:hAnsi="宋体"/>
          <w:snapToGrid w:val="0"/>
          <w:kern w:val="0"/>
          <w:szCs w:val="21"/>
        </w:rPr>
        <w:t>本合同范围的货物，应由乙方直接供应，不得转让他人供应，否则，甲方有权解除合同，没收质量保证金并追究乙方的违约责任。</w:t>
      </w:r>
    </w:p>
    <w:p>
      <w:pPr>
        <w:pStyle w:val="8"/>
        <w:adjustRightInd w:val="0"/>
        <w:snapToGrid w:val="0"/>
        <w:spacing w:beforeLines="0" w:afterLines="0" w:line="340" w:lineRule="exact"/>
        <w:rPr>
          <w:rFonts w:hAnsi="宋体"/>
          <w:snapToGrid w:val="0"/>
          <w:kern w:val="0"/>
          <w:sz w:val="21"/>
          <w:szCs w:val="21"/>
        </w:rPr>
      </w:pPr>
      <w:r>
        <w:rPr>
          <w:rFonts w:hint="eastAsia" w:hAnsi="宋体"/>
          <w:b/>
          <w:snapToGrid w:val="0"/>
          <w:kern w:val="0"/>
          <w:sz w:val="21"/>
          <w:szCs w:val="21"/>
        </w:rPr>
        <w:t>六、质保期和质保金</w:t>
      </w:r>
    </w:p>
    <w:p>
      <w:pPr>
        <w:pStyle w:val="8"/>
        <w:adjustRightInd w:val="0"/>
        <w:snapToGrid w:val="0"/>
        <w:spacing w:beforeLines="0" w:afterLines="0" w:line="340" w:lineRule="exact"/>
        <w:jc w:val="left"/>
        <w:rPr>
          <w:rFonts w:hAnsi="宋体"/>
          <w:snapToGrid w:val="0"/>
          <w:kern w:val="0"/>
          <w:sz w:val="21"/>
          <w:szCs w:val="21"/>
        </w:rPr>
      </w:pPr>
      <w:r>
        <w:rPr>
          <w:rFonts w:hint="eastAsia" w:hAnsi="宋体"/>
          <w:snapToGrid w:val="0"/>
          <w:kern w:val="0"/>
          <w:sz w:val="21"/>
          <w:szCs w:val="21"/>
        </w:rPr>
        <w:t>1.质保期</w:t>
      </w:r>
      <w:r>
        <w:rPr>
          <w:rFonts w:hint="eastAsia" w:hAnsi="宋体"/>
          <w:snapToGrid w:val="0"/>
          <w:kern w:val="0"/>
          <w:sz w:val="21"/>
          <w:szCs w:val="21"/>
          <w:u w:val="single"/>
        </w:rPr>
        <w:t xml:space="preserve">      </w:t>
      </w:r>
      <w:r>
        <w:rPr>
          <w:rFonts w:hint="eastAsia" w:hAnsi="宋体"/>
          <w:snapToGrid w:val="0"/>
          <w:kern w:val="0"/>
          <w:sz w:val="21"/>
          <w:szCs w:val="21"/>
        </w:rPr>
        <w:t>年。（自</w:t>
      </w:r>
      <w:r>
        <w:rPr>
          <w:rFonts w:hint="eastAsia" w:hAnsi="宋体"/>
          <w:snapToGrid w:val="0"/>
          <w:kern w:val="0"/>
          <w:sz w:val="21"/>
          <w:szCs w:val="21"/>
          <w:lang w:eastAsia="zh-CN"/>
        </w:rPr>
        <w:t>医院</w:t>
      </w:r>
      <w:r>
        <w:rPr>
          <w:rFonts w:hint="eastAsia" w:hAnsi="宋体"/>
          <w:snapToGrid w:val="0"/>
          <w:kern w:val="0"/>
          <w:sz w:val="21"/>
          <w:szCs w:val="21"/>
        </w:rPr>
        <w:t>验收合格之日起计）</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2.质保金</w:t>
      </w:r>
      <w:r>
        <w:rPr>
          <w:rFonts w:hint="eastAsia" w:hAnsi="宋体"/>
          <w:snapToGrid w:val="0"/>
          <w:kern w:val="0"/>
          <w:sz w:val="21"/>
          <w:szCs w:val="21"/>
          <w:u w:val="single"/>
        </w:rPr>
        <w:t xml:space="preserve">       </w:t>
      </w:r>
      <w:r>
        <w:rPr>
          <w:rFonts w:hint="eastAsia" w:hAnsi="宋体"/>
          <w:snapToGrid w:val="0"/>
          <w:kern w:val="0"/>
          <w:sz w:val="21"/>
          <w:szCs w:val="21"/>
        </w:rPr>
        <w:t>元。[质量保证金交给</w:t>
      </w:r>
      <w:r>
        <w:rPr>
          <w:rFonts w:hint="eastAsia" w:hAnsi="宋体"/>
          <w:sz w:val="21"/>
          <w:szCs w:val="21"/>
        </w:rPr>
        <w:t>采购单位</w:t>
      </w:r>
      <w:r>
        <w:rPr>
          <w:rFonts w:hint="eastAsia" w:hAnsi="宋体"/>
          <w:snapToGrid w:val="0"/>
          <w:kern w:val="0"/>
          <w:sz w:val="21"/>
          <w:szCs w:val="21"/>
        </w:rPr>
        <w:t>，在合同约定交货验收合格满（12）个月之日起5个工作日内无息退还]</w:t>
      </w:r>
    </w:p>
    <w:p>
      <w:pPr>
        <w:pStyle w:val="8"/>
        <w:adjustRightInd w:val="0"/>
        <w:snapToGrid w:val="0"/>
        <w:spacing w:beforeLines="0" w:afterLines="0" w:line="340" w:lineRule="exact"/>
        <w:rPr>
          <w:rFonts w:hAnsi="宋体"/>
          <w:b/>
          <w:snapToGrid w:val="0"/>
          <w:kern w:val="0"/>
          <w:sz w:val="21"/>
          <w:szCs w:val="21"/>
        </w:rPr>
      </w:pPr>
      <w:r>
        <w:rPr>
          <w:rFonts w:hint="eastAsia" w:hAnsi="宋体"/>
          <w:b/>
          <w:snapToGrid w:val="0"/>
          <w:kern w:val="0"/>
          <w:sz w:val="21"/>
          <w:szCs w:val="21"/>
        </w:rPr>
        <w:t>七、交货期、交货方式及交货地点</w:t>
      </w:r>
    </w:p>
    <w:p>
      <w:pPr>
        <w:pStyle w:val="8"/>
        <w:adjustRightInd w:val="0"/>
        <w:snapToGrid w:val="0"/>
        <w:spacing w:beforeLines="0" w:afterLines="0" w:line="340" w:lineRule="exact"/>
        <w:rPr>
          <w:rFonts w:hint="eastAsia" w:hAnsi="宋体"/>
          <w:bCs/>
          <w:snapToGrid w:val="0"/>
          <w:kern w:val="0"/>
          <w:sz w:val="21"/>
          <w:szCs w:val="21"/>
        </w:rPr>
      </w:pPr>
      <w:r>
        <w:rPr>
          <w:rFonts w:hint="eastAsia" w:hAnsi="宋体"/>
          <w:bCs/>
          <w:snapToGrid w:val="0"/>
          <w:kern w:val="0"/>
          <w:sz w:val="21"/>
          <w:szCs w:val="21"/>
        </w:rPr>
        <w:t>1. 交货期：</w:t>
      </w:r>
    </w:p>
    <w:p>
      <w:pPr>
        <w:pStyle w:val="8"/>
        <w:adjustRightInd w:val="0"/>
        <w:snapToGrid w:val="0"/>
        <w:spacing w:beforeLines="0" w:afterLines="0" w:line="340" w:lineRule="exact"/>
        <w:rPr>
          <w:rFonts w:hAnsi="宋体"/>
          <w:bCs/>
          <w:snapToGrid w:val="0"/>
          <w:kern w:val="0"/>
          <w:sz w:val="21"/>
          <w:szCs w:val="21"/>
        </w:rPr>
      </w:pPr>
      <w:r>
        <w:rPr>
          <w:rFonts w:hint="eastAsia" w:hAnsi="宋体"/>
          <w:bCs/>
          <w:snapToGrid w:val="0"/>
          <w:kern w:val="0"/>
          <w:sz w:val="21"/>
          <w:szCs w:val="21"/>
        </w:rPr>
        <w:t>2. 交货方式：</w:t>
      </w:r>
    </w:p>
    <w:p>
      <w:pPr>
        <w:pStyle w:val="8"/>
        <w:adjustRightInd w:val="0"/>
        <w:snapToGrid w:val="0"/>
        <w:spacing w:beforeLines="0" w:afterLines="0" w:line="340" w:lineRule="exact"/>
        <w:rPr>
          <w:rFonts w:hAnsi="宋体"/>
          <w:b/>
          <w:snapToGrid w:val="0"/>
          <w:color w:val="auto"/>
          <w:kern w:val="0"/>
          <w:sz w:val="21"/>
          <w:szCs w:val="21"/>
        </w:rPr>
      </w:pPr>
      <w:r>
        <w:rPr>
          <w:rFonts w:hint="eastAsia" w:hAnsi="宋体"/>
          <w:bCs/>
          <w:snapToGrid w:val="0"/>
          <w:kern w:val="0"/>
          <w:sz w:val="21"/>
          <w:szCs w:val="21"/>
        </w:rPr>
        <w:t>3. 交货地点：</w:t>
      </w:r>
      <w:r>
        <w:rPr>
          <w:rFonts w:hint="eastAsia" w:hAnsi="宋体"/>
          <w:bCs/>
          <w:snapToGrid w:val="0"/>
          <w:kern w:val="0"/>
          <w:sz w:val="21"/>
          <w:szCs w:val="21"/>
          <w:lang w:eastAsia="zh-CN"/>
        </w:rPr>
        <w:t>新昌县人民</w:t>
      </w:r>
      <w:r>
        <w:rPr>
          <w:rFonts w:hint="eastAsia" w:hAnsi="宋体"/>
          <w:bCs/>
          <w:snapToGrid w:val="0"/>
          <w:color w:val="auto"/>
          <w:kern w:val="0"/>
          <w:sz w:val="21"/>
          <w:szCs w:val="21"/>
        </w:rPr>
        <w:t>医院指定地点</w:t>
      </w:r>
    </w:p>
    <w:p>
      <w:pPr>
        <w:pStyle w:val="8"/>
        <w:adjustRightInd w:val="0"/>
        <w:snapToGrid w:val="0"/>
        <w:spacing w:beforeLines="0" w:afterLines="0" w:line="340" w:lineRule="exact"/>
        <w:rPr>
          <w:rFonts w:hAnsi="宋体"/>
          <w:b/>
          <w:snapToGrid w:val="0"/>
          <w:kern w:val="0"/>
          <w:sz w:val="21"/>
          <w:szCs w:val="21"/>
        </w:rPr>
      </w:pPr>
      <w:r>
        <w:rPr>
          <w:rFonts w:hint="eastAsia" w:hAnsi="宋体"/>
          <w:b/>
          <w:snapToGrid w:val="0"/>
          <w:kern w:val="0"/>
          <w:sz w:val="21"/>
          <w:szCs w:val="21"/>
        </w:rPr>
        <w:t>八、货款支付</w:t>
      </w:r>
    </w:p>
    <w:p>
      <w:pPr>
        <w:pStyle w:val="8"/>
        <w:adjustRightInd w:val="0"/>
        <w:snapToGrid w:val="0"/>
        <w:spacing w:beforeLines="0" w:afterLines="0" w:line="340" w:lineRule="exact"/>
        <w:rPr>
          <w:rFonts w:hAnsi="宋体"/>
          <w:bCs/>
          <w:snapToGrid w:val="0"/>
          <w:kern w:val="0"/>
          <w:sz w:val="21"/>
          <w:szCs w:val="21"/>
        </w:rPr>
      </w:pPr>
      <w:r>
        <w:rPr>
          <w:rFonts w:hint="eastAsia" w:hAnsi="宋体"/>
          <w:bCs/>
          <w:snapToGrid w:val="0"/>
          <w:kern w:val="0"/>
          <w:sz w:val="21"/>
          <w:szCs w:val="21"/>
        </w:rPr>
        <w:t>付款方式：</w:t>
      </w:r>
      <w:r>
        <w:rPr>
          <w:rFonts w:hint="eastAsia" w:ascii="宋体" w:hAnsi="宋体"/>
          <w:b w:val="0"/>
          <w:bCs w:val="0"/>
          <w:sz w:val="21"/>
          <w:szCs w:val="21"/>
          <w:rtl w:val="0"/>
          <w:lang w:val="en-US" w:eastAsia="zh-CN"/>
        </w:rPr>
        <w:t>医院验收合格3个月内付90%，余10%满1年付（不计息）</w:t>
      </w:r>
    </w:p>
    <w:p>
      <w:pPr>
        <w:adjustRightInd w:val="0"/>
        <w:snapToGrid w:val="0"/>
        <w:spacing w:line="340" w:lineRule="exact"/>
        <w:rPr>
          <w:rFonts w:ascii="宋体" w:hAnsi="宋体"/>
          <w:b/>
          <w:snapToGrid w:val="0"/>
          <w:kern w:val="0"/>
          <w:szCs w:val="21"/>
        </w:rPr>
      </w:pPr>
      <w:r>
        <w:rPr>
          <w:rFonts w:hint="eastAsia" w:ascii="宋体" w:hAnsi="宋体"/>
          <w:b/>
          <w:snapToGrid w:val="0"/>
          <w:kern w:val="0"/>
          <w:szCs w:val="21"/>
        </w:rPr>
        <w:t>九、税费</w:t>
      </w:r>
    </w:p>
    <w:p>
      <w:pPr>
        <w:adjustRightInd w:val="0"/>
        <w:snapToGrid w:val="0"/>
        <w:spacing w:line="340" w:lineRule="exact"/>
        <w:rPr>
          <w:rFonts w:ascii="宋体" w:hAnsi="宋体"/>
          <w:snapToGrid w:val="0"/>
          <w:kern w:val="0"/>
          <w:szCs w:val="21"/>
        </w:rPr>
      </w:pPr>
      <w:r>
        <w:rPr>
          <w:rFonts w:hint="eastAsia" w:ascii="宋体" w:hAnsi="宋体"/>
          <w:snapToGrid w:val="0"/>
          <w:kern w:val="0"/>
          <w:szCs w:val="21"/>
        </w:rPr>
        <w:t>本合同执行中相关的一切税费均由乙方负担。</w:t>
      </w:r>
    </w:p>
    <w:p>
      <w:pPr>
        <w:pStyle w:val="8"/>
        <w:adjustRightInd w:val="0"/>
        <w:snapToGrid w:val="0"/>
        <w:spacing w:beforeLines="0" w:afterLines="0" w:line="340" w:lineRule="exact"/>
        <w:rPr>
          <w:rFonts w:hAnsi="宋体"/>
          <w:snapToGrid w:val="0"/>
          <w:kern w:val="0"/>
          <w:sz w:val="21"/>
          <w:szCs w:val="21"/>
        </w:rPr>
      </w:pPr>
      <w:r>
        <w:rPr>
          <w:rFonts w:hint="eastAsia" w:hAnsi="宋体"/>
          <w:b/>
          <w:snapToGrid w:val="0"/>
          <w:kern w:val="0"/>
          <w:sz w:val="21"/>
          <w:szCs w:val="21"/>
        </w:rPr>
        <w:t>十、质量保证及售后服务</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1.乙方保证本合同中所供应的商品是最新生产的符合国家技术规格和质量标准的出厂原装合格产品。如发生所供商品与合同不符，甲方（使用方）有权拒收或退货，由此产生的一切责任和后果由乙方承担。</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2. 乙方提供的货物在质保期内因货物本身的质量问题发生故障，乙方应负责免费更换。对达不到技术要求者，根据实际情况，经双方协商，可按以下办法处理：</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⑴更换：由乙方承担所发生的全部费用。</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⑵贬值处理：由甲乙双方合议定价。</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⑶退货处理：乙方应退还甲方支付的合同款，同时应承担该货物的直接费用（运输、保险、检验、货款利息及银行手续费等）。</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 xml:space="preserve">3. </w:t>
      </w:r>
      <w:r>
        <w:rPr>
          <w:rFonts w:hint="eastAsia" w:hAnsi="宋体"/>
          <w:snapToGrid w:val="0"/>
          <w:spacing w:val="-8"/>
          <w:kern w:val="0"/>
          <w:sz w:val="21"/>
          <w:szCs w:val="21"/>
        </w:rPr>
        <w:t>在质保期内，乙方应对货物出现的质量及安全问题负责处理解决并承担一切费用。</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4.上述的货物在质保期内免费保修，因人为因素出现的故障不在免费保修范围内。超过保修期的机器设备，终生维修，维修时只收部件成本费。</w:t>
      </w:r>
    </w:p>
    <w:p>
      <w:pPr>
        <w:pStyle w:val="8"/>
        <w:adjustRightInd w:val="0"/>
        <w:snapToGrid w:val="0"/>
        <w:spacing w:beforeLines="0" w:afterLines="0" w:line="340" w:lineRule="exact"/>
        <w:rPr>
          <w:rFonts w:hAnsi="宋体"/>
          <w:b/>
          <w:snapToGrid w:val="0"/>
          <w:kern w:val="0"/>
          <w:sz w:val="21"/>
          <w:szCs w:val="21"/>
        </w:rPr>
      </w:pPr>
      <w:r>
        <w:rPr>
          <w:rFonts w:hint="eastAsia" w:hAnsi="宋体"/>
          <w:b/>
          <w:snapToGrid w:val="0"/>
          <w:kern w:val="0"/>
          <w:sz w:val="21"/>
          <w:szCs w:val="21"/>
        </w:rPr>
        <w:t>十一、调试和验收</w:t>
      </w:r>
    </w:p>
    <w:p>
      <w:pPr>
        <w:pStyle w:val="8"/>
        <w:adjustRightInd w:val="0"/>
        <w:snapToGrid w:val="0"/>
        <w:spacing w:beforeLines="0" w:afterLines="0" w:line="340" w:lineRule="exact"/>
        <w:jc w:val="left"/>
        <w:rPr>
          <w:rFonts w:hAnsi="宋体"/>
          <w:snapToGrid w:val="0"/>
          <w:kern w:val="0"/>
          <w:sz w:val="21"/>
          <w:szCs w:val="21"/>
        </w:rPr>
      </w:pPr>
      <w:r>
        <w:rPr>
          <w:rFonts w:hint="eastAsia" w:hAnsi="宋体"/>
          <w:snapToGrid w:val="0"/>
          <w:kern w:val="0"/>
          <w:sz w:val="21"/>
          <w:szCs w:val="21"/>
        </w:rPr>
        <w:t>1.甲方对乙方提交的货物依据招标文件上的技术规格要求和国家有关质量标准进行现场验收。货到后，甲方需在五个工作日内验收。</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2.乙方交货前应对产品作出全面检查和对验收文件进行整理，并列出清单，作为甲方收货验收和使用的技术条件依据，检验的结果应随货物交甲方。</w:t>
      </w:r>
    </w:p>
    <w:p>
      <w:pPr>
        <w:pStyle w:val="8"/>
        <w:adjustRightInd w:val="0"/>
        <w:snapToGrid w:val="0"/>
        <w:spacing w:beforeLines="0" w:afterLines="0" w:line="340" w:lineRule="exact"/>
        <w:rPr>
          <w:rFonts w:hAnsi="宋体"/>
          <w:snapToGrid w:val="0"/>
          <w:kern w:val="0"/>
          <w:sz w:val="21"/>
          <w:szCs w:val="21"/>
          <w:u w:val="single"/>
        </w:rPr>
      </w:pPr>
      <w:r>
        <w:rPr>
          <w:rFonts w:hint="eastAsia" w:hAnsi="宋体"/>
          <w:snapToGrid w:val="0"/>
          <w:kern w:val="0"/>
          <w:sz w:val="21"/>
          <w:szCs w:val="21"/>
        </w:rPr>
        <w:t>3.甲方对乙方提供的货物在使用前进行调试时，乙方需负责安装并培训甲方的使用操作人员，并协助甲方一起调试，直到符合技术要求，甲方才做最终验收。</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4.对技术复杂的货物，甲方应请国家认可的专业检测机构参与验收，并由其出具质量检测报告。</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5.验收时乙方必须在现场，验收完毕后作出验收结果报告；验收费用由乙方负责。</w:t>
      </w:r>
    </w:p>
    <w:p>
      <w:pPr>
        <w:pStyle w:val="8"/>
        <w:adjustRightInd w:val="0"/>
        <w:snapToGrid w:val="0"/>
        <w:spacing w:beforeLines="0" w:afterLines="0" w:line="340" w:lineRule="exact"/>
        <w:rPr>
          <w:rFonts w:hAnsi="宋体"/>
          <w:b/>
          <w:snapToGrid w:val="0"/>
          <w:kern w:val="0"/>
          <w:sz w:val="21"/>
          <w:szCs w:val="21"/>
        </w:rPr>
      </w:pPr>
      <w:r>
        <w:rPr>
          <w:rFonts w:hint="eastAsia" w:hAnsi="宋体"/>
          <w:b/>
          <w:snapToGrid w:val="0"/>
          <w:kern w:val="0"/>
          <w:sz w:val="21"/>
          <w:szCs w:val="21"/>
        </w:rPr>
        <w:t>十二、货物包装</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1.乙方应在货物发运前对其进行满足运输距离、防潮、防震、防锈和防破损装卸等要求包装，以保证货物安全运达甲方指定地点。</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2.使用说明书、质量检验证明书、随配附件和工具以及清单一并附于货物内。</w:t>
      </w:r>
    </w:p>
    <w:p>
      <w:pPr>
        <w:pStyle w:val="8"/>
        <w:adjustRightInd w:val="0"/>
        <w:snapToGrid w:val="0"/>
        <w:spacing w:beforeLines="0" w:afterLines="0" w:line="340" w:lineRule="exact"/>
        <w:rPr>
          <w:rFonts w:hAnsi="宋体"/>
          <w:b/>
          <w:snapToGrid w:val="0"/>
          <w:kern w:val="0"/>
          <w:sz w:val="21"/>
          <w:szCs w:val="21"/>
        </w:rPr>
      </w:pPr>
      <w:r>
        <w:rPr>
          <w:rFonts w:hint="eastAsia" w:hAnsi="宋体"/>
          <w:b/>
          <w:snapToGrid w:val="0"/>
          <w:kern w:val="0"/>
          <w:sz w:val="21"/>
          <w:szCs w:val="21"/>
        </w:rPr>
        <w:t>十三、违约责任</w:t>
      </w:r>
    </w:p>
    <w:p>
      <w:pPr>
        <w:pStyle w:val="8"/>
        <w:adjustRightInd w:val="0"/>
        <w:snapToGrid w:val="0"/>
        <w:spacing w:beforeLines="0" w:afterLines="0" w:line="340" w:lineRule="exact"/>
        <w:ind w:left="1"/>
        <w:rPr>
          <w:rFonts w:hAnsi="宋体"/>
          <w:snapToGrid w:val="0"/>
          <w:kern w:val="0"/>
          <w:sz w:val="21"/>
          <w:szCs w:val="21"/>
        </w:rPr>
      </w:pPr>
      <w:r>
        <w:rPr>
          <w:rFonts w:hint="eastAsia" w:hAnsi="宋体"/>
          <w:snapToGrid w:val="0"/>
          <w:kern w:val="0"/>
          <w:sz w:val="21"/>
          <w:szCs w:val="21"/>
        </w:rPr>
        <w:t>1.</w:t>
      </w:r>
      <w:r>
        <w:rPr>
          <w:rFonts w:hint="eastAsia" w:hAnsi="宋体"/>
          <w:snapToGrid w:val="0"/>
          <w:spacing w:val="-4"/>
          <w:kern w:val="0"/>
          <w:sz w:val="21"/>
          <w:szCs w:val="21"/>
        </w:rPr>
        <w:t>甲方无正当理由拒收货物的，甲方向乙方偿付拒收货款总值的百分之五违约金。</w:t>
      </w:r>
    </w:p>
    <w:p>
      <w:pPr>
        <w:pStyle w:val="8"/>
        <w:adjustRightInd w:val="0"/>
        <w:snapToGrid w:val="0"/>
        <w:spacing w:beforeLines="0" w:afterLines="0" w:line="340" w:lineRule="exact"/>
        <w:ind w:left="1"/>
        <w:rPr>
          <w:rFonts w:hAnsi="宋体"/>
          <w:snapToGrid w:val="0"/>
          <w:kern w:val="0"/>
          <w:sz w:val="21"/>
          <w:szCs w:val="21"/>
        </w:rPr>
      </w:pPr>
      <w:r>
        <w:rPr>
          <w:rFonts w:hint="eastAsia" w:hAnsi="宋体"/>
          <w:snapToGrid w:val="0"/>
          <w:kern w:val="0"/>
          <w:sz w:val="21"/>
          <w:szCs w:val="21"/>
        </w:rPr>
        <w:t>2.甲方无故逾期验收和办理货款支付手续的,甲方应按逾期付款总额每日万分之五向乙方支付违约金。</w:t>
      </w:r>
    </w:p>
    <w:p>
      <w:pPr>
        <w:pStyle w:val="8"/>
        <w:adjustRightInd w:val="0"/>
        <w:snapToGrid w:val="0"/>
        <w:spacing w:beforeLines="0" w:afterLines="0" w:line="340" w:lineRule="exact"/>
        <w:ind w:left="1"/>
        <w:rPr>
          <w:rFonts w:hAnsi="宋体"/>
          <w:snapToGrid w:val="0"/>
          <w:kern w:val="0"/>
          <w:sz w:val="21"/>
          <w:szCs w:val="21"/>
        </w:rPr>
      </w:pPr>
      <w:r>
        <w:rPr>
          <w:rFonts w:hint="eastAsia" w:hAnsi="宋体"/>
          <w:snapToGrid w:val="0"/>
          <w:kern w:val="0"/>
          <w:sz w:val="21"/>
          <w:szCs w:val="21"/>
        </w:rPr>
        <w:t xml:space="preserve">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8"/>
        <w:adjustRightInd w:val="0"/>
        <w:snapToGrid w:val="0"/>
        <w:spacing w:beforeLines="0" w:afterLines="0" w:line="340" w:lineRule="exact"/>
        <w:ind w:left="1"/>
        <w:rPr>
          <w:rFonts w:hAnsi="宋体"/>
          <w:snapToGrid w:val="0"/>
          <w:kern w:val="0"/>
          <w:sz w:val="21"/>
          <w:szCs w:val="21"/>
        </w:rPr>
      </w:pPr>
      <w:r>
        <w:rPr>
          <w:rFonts w:hint="eastAsia" w:hAnsi="宋体"/>
          <w:snapToGrid w:val="0"/>
          <w:kern w:val="0"/>
          <w:sz w:val="21"/>
          <w:szCs w:val="21"/>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5.丙方对乙方的违约责任承担连带责任。</w:t>
      </w:r>
    </w:p>
    <w:p>
      <w:pPr>
        <w:pStyle w:val="8"/>
        <w:adjustRightInd w:val="0"/>
        <w:snapToGrid w:val="0"/>
        <w:spacing w:beforeLines="0" w:afterLines="0" w:line="340" w:lineRule="exact"/>
        <w:rPr>
          <w:rFonts w:hAnsi="宋体"/>
          <w:b/>
          <w:snapToGrid w:val="0"/>
          <w:kern w:val="0"/>
          <w:sz w:val="21"/>
          <w:szCs w:val="21"/>
        </w:rPr>
      </w:pPr>
      <w:r>
        <w:rPr>
          <w:rFonts w:hint="eastAsia" w:hAnsi="宋体"/>
          <w:b/>
          <w:snapToGrid w:val="0"/>
          <w:kern w:val="0"/>
          <w:sz w:val="21"/>
          <w:szCs w:val="21"/>
        </w:rPr>
        <w:t>十四、不可抗力事件处理</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1.在合同有效期内，任何一方因不可抗力事件导致不能履行合同，则合同履行期可延长，其延长期与不可抗力影响期相同。</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2.不可抗力事件发生后，应立即通知对方，并寄送有关权威机构出具的证明。</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3.不可抗力事件延续120天以上，双方应通过友好协商，确定是否继续履行合同。</w:t>
      </w:r>
    </w:p>
    <w:p>
      <w:pPr>
        <w:pStyle w:val="8"/>
        <w:adjustRightInd w:val="0"/>
        <w:snapToGrid w:val="0"/>
        <w:spacing w:beforeLines="0" w:afterLines="0" w:line="340" w:lineRule="exact"/>
        <w:rPr>
          <w:rFonts w:hAnsi="宋体"/>
          <w:b/>
          <w:snapToGrid w:val="0"/>
          <w:kern w:val="0"/>
          <w:sz w:val="21"/>
          <w:szCs w:val="21"/>
        </w:rPr>
      </w:pPr>
      <w:r>
        <w:rPr>
          <w:rFonts w:hint="eastAsia" w:hAnsi="宋体"/>
          <w:b/>
          <w:snapToGrid w:val="0"/>
          <w:kern w:val="0"/>
          <w:sz w:val="21"/>
          <w:szCs w:val="21"/>
        </w:rPr>
        <w:t>十五、诉讼</w:t>
      </w:r>
    </w:p>
    <w:p>
      <w:pPr>
        <w:pStyle w:val="8"/>
        <w:adjustRightInd w:val="0"/>
        <w:snapToGrid w:val="0"/>
        <w:spacing w:beforeLines="0" w:afterLines="0" w:line="340" w:lineRule="exact"/>
        <w:ind w:left="2"/>
        <w:rPr>
          <w:rFonts w:hAnsi="宋体"/>
          <w:snapToGrid w:val="0"/>
          <w:kern w:val="0"/>
          <w:sz w:val="21"/>
          <w:szCs w:val="21"/>
        </w:rPr>
      </w:pPr>
      <w:r>
        <w:rPr>
          <w:rFonts w:hint="eastAsia" w:hAnsi="宋体"/>
          <w:snapToGrid w:val="0"/>
          <w:kern w:val="0"/>
          <w:sz w:val="21"/>
          <w:szCs w:val="21"/>
        </w:rPr>
        <w:t>双方在执行合同中所发生的一切争议，应通过协商解决。如协商不成，可向甲方所在地法院起诉。</w:t>
      </w:r>
    </w:p>
    <w:p>
      <w:pPr>
        <w:pStyle w:val="8"/>
        <w:adjustRightInd w:val="0"/>
        <w:snapToGrid w:val="0"/>
        <w:spacing w:beforeLines="0" w:afterLines="0" w:line="340" w:lineRule="exact"/>
        <w:rPr>
          <w:rFonts w:hAnsi="宋体"/>
          <w:b/>
          <w:snapToGrid w:val="0"/>
          <w:kern w:val="0"/>
          <w:sz w:val="21"/>
          <w:szCs w:val="21"/>
        </w:rPr>
      </w:pPr>
      <w:r>
        <w:rPr>
          <w:rFonts w:hint="eastAsia" w:hAnsi="宋体"/>
          <w:b/>
          <w:snapToGrid w:val="0"/>
          <w:kern w:val="0"/>
          <w:sz w:val="21"/>
          <w:szCs w:val="21"/>
        </w:rPr>
        <w:t>十六、合同生效及其它</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1.合同经甲、乙</w:t>
      </w:r>
      <w:r>
        <w:rPr>
          <w:rFonts w:hint="eastAsia" w:hAnsi="宋体"/>
          <w:snapToGrid w:val="0"/>
          <w:kern w:val="0"/>
          <w:sz w:val="21"/>
          <w:szCs w:val="21"/>
          <w:lang w:eastAsia="zh-CN"/>
        </w:rPr>
        <w:t>双</w:t>
      </w:r>
      <w:r>
        <w:rPr>
          <w:rFonts w:hint="eastAsia" w:hAnsi="宋体"/>
          <w:snapToGrid w:val="0"/>
          <w:kern w:val="0"/>
          <w:sz w:val="21"/>
          <w:szCs w:val="21"/>
        </w:rPr>
        <w:t>方签字并加盖单位公章后生效。</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2.招标文件、投标文件</w:t>
      </w:r>
      <w:r>
        <w:rPr>
          <w:rFonts w:hint="eastAsia" w:hAnsi="宋体"/>
          <w:snapToGrid w:val="0"/>
          <w:kern w:val="0"/>
          <w:sz w:val="21"/>
          <w:szCs w:val="21"/>
          <w:lang w:eastAsia="zh-CN"/>
        </w:rPr>
        <w:t>、承诺书</w:t>
      </w:r>
      <w:r>
        <w:rPr>
          <w:rFonts w:hint="eastAsia" w:hAnsi="宋体"/>
          <w:snapToGrid w:val="0"/>
          <w:kern w:val="0"/>
          <w:sz w:val="21"/>
          <w:szCs w:val="21"/>
        </w:rPr>
        <w:t>与本合同具有同等法律效力。</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3.本合同未尽事宜，遵照《合同法》有关条文执行。</w:t>
      </w:r>
    </w:p>
    <w:p>
      <w:pPr>
        <w:pStyle w:val="8"/>
        <w:adjustRightInd w:val="0"/>
        <w:snapToGrid w:val="0"/>
        <w:spacing w:beforeLines="0" w:afterLines="0" w:line="340" w:lineRule="exact"/>
        <w:rPr>
          <w:rFonts w:hint="eastAsia" w:hAnsi="宋体" w:eastAsiaTheme="minorEastAsia"/>
          <w:b w:val="0"/>
          <w:bCs/>
          <w:snapToGrid w:val="0"/>
          <w:color w:val="auto"/>
          <w:kern w:val="0"/>
          <w:sz w:val="21"/>
          <w:szCs w:val="21"/>
          <w:lang w:eastAsia="zh-CN"/>
        </w:rPr>
      </w:pPr>
      <w:r>
        <w:rPr>
          <w:rFonts w:hint="eastAsia" w:hAnsi="宋体"/>
          <w:b w:val="0"/>
          <w:bCs/>
          <w:snapToGrid w:val="0"/>
          <w:color w:val="auto"/>
          <w:kern w:val="0"/>
          <w:sz w:val="21"/>
          <w:szCs w:val="21"/>
        </w:rPr>
        <w:t>4.本合同一式</w:t>
      </w:r>
      <w:r>
        <w:rPr>
          <w:rFonts w:hint="eastAsia" w:hAnsi="宋体"/>
          <w:b w:val="0"/>
          <w:bCs/>
          <w:snapToGrid w:val="0"/>
          <w:color w:val="auto"/>
          <w:kern w:val="0"/>
          <w:sz w:val="21"/>
          <w:szCs w:val="21"/>
          <w:lang w:eastAsia="zh-CN"/>
        </w:rPr>
        <w:t>肆</w:t>
      </w:r>
      <w:r>
        <w:rPr>
          <w:rFonts w:hint="eastAsia" w:hAnsi="宋体"/>
          <w:b w:val="0"/>
          <w:bCs/>
          <w:snapToGrid w:val="0"/>
          <w:color w:val="auto"/>
          <w:kern w:val="0"/>
          <w:sz w:val="21"/>
          <w:szCs w:val="21"/>
        </w:rPr>
        <w:t>份，具有同等法律效力，甲方二份，乙方</w:t>
      </w:r>
      <w:r>
        <w:rPr>
          <w:rFonts w:hint="eastAsia" w:hAnsi="宋体"/>
          <w:b w:val="0"/>
          <w:bCs/>
          <w:snapToGrid w:val="0"/>
          <w:color w:val="auto"/>
          <w:kern w:val="0"/>
          <w:sz w:val="21"/>
          <w:szCs w:val="21"/>
          <w:lang w:eastAsia="zh-CN"/>
        </w:rPr>
        <w:t>二</w:t>
      </w:r>
      <w:r>
        <w:rPr>
          <w:rFonts w:hint="eastAsia" w:hAnsi="宋体"/>
          <w:b w:val="0"/>
          <w:bCs/>
          <w:snapToGrid w:val="0"/>
          <w:color w:val="auto"/>
          <w:kern w:val="0"/>
          <w:sz w:val="21"/>
          <w:szCs w:val="21"/>
        </w:rPr>
        <w:t>份</w:t>
      </w:r>
      <w:r>
        <w:rPr>
          <w:rFonts w:hint="eastAsia" w:hAnsi="宋体"/>
          <w:b w:val="0"/>
          <w:bCs/>
          <w:color w:val="auto"/>
          <w:sz w:val="21"/>
          <w:szCs w:val="21"/>
          <w:lang w:eastAsia="zh-CN"/>
        </w:rPr>
        <w:t>。</w:t>
      </w:r>
    </w:p>
    <w:p>
      <w:pPr>
        <w:pStyle w:val="8"/>
        <w:adjustRightInd w:val="0"/>
        <w:snapToGrid w:val="0"/>
        <w:spacing w:beforeLines="0" w:afterLines="0" w:line="160" w:lineRule="exact"/>
        <w:rPr>
          <w:rFonts w:hAnsi="宋体"/>
          <w:snapToGrid w:val="0"/>
          <w:kern w:val="0"/>
          <w:sz w:val="21"/>
          <w:szCs w:val="21"/>
        </w:rPr>
      </w:pP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 xml:space="preserve">甲方（盖章）：                    </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 xml:space="preserve">地址： </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 xml:space="preserve">法定（授权）代表人：  </w:t>
      </w:r>
    </w:p>
    <w:p>
      <w:pPr>
        <w:pStyle w:val="8"/>
        <w:adjustRightInd w:val="0"/>
        <w:snapToGrid w:val="0"/>
        <w:spacing w:beforeLines="0" w:afterLines="0" w:line="340" w:lineRule="exact"/>
        <w:rPr>
          <w:rFonts w:hint="eastAsia" w:hAnsi="宋体"/>
          <w:snapToGrid w:val="0"/>
          <w:kern w:val="0"/>
          <w:sz w:val="21"/>
          <w:szCs w:val="21"/>
        </w:rPr>
      </w:pPr>
      <w:r>
        <w:rPr>
          <w:rFonts w:hint="eastAsia" w:hAnsi="宋体"/>
          <w:snapToGrid w:val="0"/>
          <w:kern w:val="0"/>
          <w:sz w:val="21"/>
          <w:szCs w:val="21"/>
        </w:rPr>
        <w:t xml:space="preserve">签字日期： 年  月  日  </w:t>
      </w:r>
    </w:p>
    <w:p>
      <w:pPr>
        <w:pStyle w:val="8"/>
        <w:adjustRightInd w:val="0"/>
        <w:snapToGrid w:val="0"/>
        <w:spacing w:beforeLines="0" w:afterLines="0" w:line="340" w:lineRule="exact"/>
        <w:rPr>
          <w:rFonts w:hint="eastAsia" w:hAnsi="宋体"/>
          <w:snapToGrid w:val="0"/>
          <w:kern w:val="0"/>
          <w:sz w:val="21"/>
          <w:szCs w:val="21"/>
        </w:rPr>
      </w:pPr>
    </w:p>
    <w:p>
      <w:pPr>
        <w:pStyle w:val="8"/>
        <w:adjustRightInd w:val="0"/>
        <w:snapToGrid w:val="0"/>
        <w:spacing w:beforeLines="0" w:afterLines="0" w:line="160" w:lineRule="exact"/>
        <w:rPr>
          <w:rFonts w:hAnsi="宋体"/>
          <w:snapToGrid w:val="0"/>
          <w:kern w:val="0"/>
          <w:sz w:val="21"/>
          <w:szCs w:val="21"/>
        </w:rPr>
      </w:pP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乙方（盖章）：</w:t>
      </w:r>
      <w:r>
        <w:rPr>
          <w:rFonts w:hAnsi="宋体"/>
          <w:snapToGrid w:val="0"/>
          <w:kern w:val="0"/>
          <w:sz w:val="21"/>
          <w:szCs w:val="21"/>
        </w:rPr>
        <w:t xml:space="preserve"> </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地址：</w:t>
      </w:r>
      <w:r>
        <w:rPr>
          <w:rFonts w:hAnsi="宋体"/>
          <w:snapToGrid w:val="0"/>
          <w:kern w:val="0"/>
          <w:sz w:val="21"/>
          <w:szCs w:val="21"/>
        </w:rPr>
        <w:t xml:space="preserve"> </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开户行：</w:t>
      </w:r>
      <w:r>
        <w:rPr>
          <w:rFonts w:hAnsi="宋体"/>
          <w:snapToGrid w:val="0"/>
          <w:kern w:val="0"/>
          <w:sz w:val="21"/>
          <w:szCs w:val="21"/>
        </w:rPr>
        <w:t xml:space="preserve"> </w:t>
      </w:r>
    </w:p>
    <w:p>
      <w:pPr>
        <w:pStyle w:val="8"/>
        <w:adjustRightInd w:val="0"/>
        <w:snapToGrid w:val="0"/>
        <w:spacing w:beforeLines="0" w:afterLines="0" w:line="340" w:lineRule="exact"/>
        <w:rPr>
          <w:rFonts w:hint="eastAsia" w:hAnsi="宋体"/>
          <w:snapToGrid w:val="0"/>
          <w:kern w:val="0"/>
          <w:sz w:val="21"/>
          <w:szCs w:val="21"/>
        </w:rPr>
      </w:pPr>
      <w:r>
        <w:rPr>
          <w:rFonts w:hint="eastAsia" w:hAnsi="宋体"/>
          <w:snapToGrid w:val="0"/>
          <w:kern w:val="0"/>
          <w:sz w:val="21"/>
          <w:szCs w:val="21"/>
        </w:rPr>
        <w:t>开户帐号：</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法定（授权）代表人：</w:t>
      </w:r>
    </w:p>
    <w:p>
      <w:pPr>
        <w:pStyle w:val="8"/>
        <w:adjustRightInd w:val="0"/>
        <w:snapToGrid w:val="0"/>
        <w:spacing w:beforeLines="0" w:afterLines="0" w:line="340" w:lineRule="exact"/>
        <w:rPr>
          <w:rFonts w:hAnsi="宋体"/>
          <w:snapToGrid w:val="0"/>
          <w:kern w:val="0"/>
          <w:sz w:val="21"/>
          <w:szCs w:val="21"/>
        </w:rPr>
      </w:pPr>
      <w:r>
        <w:rPr>
          <w:rFonts w:hint="eastAsia" w:hAnsi="宋体"/>
          <w:snapToGrid w:val="0"/>
          <w:kern w:val="0"/>
          <w:sz w:val="21"/>
          <w:szCs w:val="21"/>
        </w:rPr>
        <w:t>签字日期：  年  月  日</w:t>
      </w:r>
    </w:p>
    <w:p>
      <w:pPr>
        <w:pStyle w:val="8"/>
        <w:adjustRightInd w:val="0"/>
        <w:snapToGrid w:val="0"/>
        <w:spacing w:beforeLines="0" w:afterLines="0" w:line="160" w:lineRule="exact"/>
        <w:rPr>
          <w:rFonts w:hAnsi="宋体"/>
          <w:b/>
          <w:snapToGrid w:val="0"/>
          <w:color w:val="FF0000"/>
          <w:kern w:val="0"/>
          <w:sz w:val="21"/>
          <w:szCs w:val="21"/>
        </w:rPr>
      </w:pPr>
    </w:p>
    <w:p>
      <w:pPr>
        <w:pStyle w:val="8"/>
        <w:adjustRightInd w:val="0"/>
        <w:snapToGrid w:val="0"/>
        <w:spacing w:beforeLines="0" w:afterLines="0" w:line="160" w:lineRule="exact"/>
        <w:rPr>
          <w:rFonts w:hAnsi="宋体"/>
          <w:b/>
          <w:snapToGrid w:val="0"/>
          <w:color w:val="FF0000"/>
          <w:kern w:val="0"/>
          <w:sz w:val="21"/>
          <w:szCs w:val="21"/>
        </w:rPr>
      </w:pPr>
    </w:p>
    <w:p>
      <w:pPr>
        <w:pStyle w:val="8"/>
        <w:adjustRightInd w:val="0"/>
        <w:snapToGrid w:val="0"/>
        <w:spacing w:beforeLines="0" w:afterLines="0" w:line="160" w:lineRule="exact"/>
        <w:rPr>
          <w:rFonts w:hint="eastAsia" w:hAnsi="宋体"/>
          <w:sz w:val="21"/>
          <w:szCs w:val="21"/>
          <w:lang w:val="en-US" w:eastAsia="zh-CN"/>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r>
        <w:rPr>
          <w:rFonts w:hint="eastAsia" w:ascii="宋体" w:hAnsi="宋体"/>
          <w:b/>
          <w:bCs/>
          <w:sz w:val="32"/>
          <w:szCs w:val="32"/>
        </w:rPr>
        <w:t>第四章 投标文件格式</w:t>
      </w:r>
    </w:p>
    <w:p>
      <w:pPr>
        <w:spacing w:line="300" w:lineRule="exact"/>
        <w:rPr>
          <w:rFonts w:hint="eastAsia" w:ascii="Times New Roman" w:hAnsi="Times New Roman"/>
          <w:sz w:val="24"/>
          <w:szCs w:val="24"/>
        </w:rPr>
      </w:pPr>
      <w:r>
        <w:rPr>
          <w:rFonts w:hint="eastAsia" w:ascii="宋体" w:hAnsi="宋体"/>
          <w:sz w:val="24"/>
          <w:szCs w:val="24"/>
        </w:rPr>
        <w:t>格式一</w:t>
      </w:r>
    </w:p>
    <w:p>
      <w:pPr>
        <w:spacing w:line="500" w:lineRule="exact"/>
        <w:jc w:val="center"/>
        <w:rPr>
          <w:rFonts w:hint="eastAsia" w:ascii="宋体" w:hAnsi="宋体"/>
          <w:sz w:val="44"/>
          <w:szCs w:val="44"/>
        </w:rPr>
      </w:pPr>
      <w:r>
        <w:rPr>
          <w:rFonts w:hint="eastAsia" w:ascii="宋体" w:hAnsi="宋体"/>
          <w:b/>
          <w:bCs/>
          <w:sz w:val="44"/>
          <w:szCs w:val="44"/>
        </w:rPr>
        <w:t>投标函</w:t>
      </w:r>
    </w:p>
    <w:p>
      <w:pPr>
        <w:spacing w:line="500" w:lineRule="exact"/>
        <w:jc w:val="center"/>
        <w:rPr>
          <w:rFonts w:hint="eastAsia" w:ascii="Times New Roman" w:hAnsi="宋体"/>
          <w:sz w:val="36"/>
          <w:szCs w:val="36"/>
        </w:rPr>
      </w:pPr>
      <w:r>
        <w:rPr>
          <w:rFonts w:ascii="Times New Roman" w:hAnsi="宋体" w:cs="Times New Roman"/>
          <w:sz w:val="36"/>
          <w:szCs w:val="36"/>
        </w:rPr>
        <w:t xml:space="preserve"> </w:t>
      </w:r>
    </w:p>
    <w:p>
      <w:pPr>
        <w:spacing w:line="360" w:lineRule="auto"/>
        <w:ind w:firstLine="480" w:firstLineChars="200"/>
        <w:rPr>
          <w:rFonts w:hint="eastAsia" w:ascii="Times New Roman" w:hAnsi="Times New Roman" w:cs="Times New Roman"/>
          <w:sz w:val="24"/>
          <w:szCs w:val="24"/>
        </w:rPr>
      </w:pPr>
      <w:r>
        <w:rPr>
          <w:rFonts w:hint="eastAsia" w:ascii="宋体" w:hAnsi="宋体"/>
          <w:sz w:val="24"/>
          <w:szCs w:val="24"/>
          <w:lang w:eastAsia="zh-CN"/>
        </w:rPr>
        <w:t>新昌县人民医院医共体</w:t>
      </w:r>
      <w:r>
        <w:rPr>
          <w:rFonts w:hint="eastAsia" w:ascii="宋体" w:hAnsi="宋体"/>
          <w:sz w:val="24"/>
          <w:szCs w:val="24"/>
        </w:rPr>
        <w:t>：</w:t>
      </w:r>
    </w:p>
    <w:p>
      <w:pPr>
        <w:spacing w:line="360" w:lineRule="auto"/>
        <w:ind w:firstLine="480" w:firstLineChars="200"/>
        <w:rPr>
          <w:rFonts w:hint="eastAsia" w:ascii="Times New Roman" w:hAnsi="Times New Roman" w:cs="Times New Roman"/>
          <w:sz w:val="24"/>
          <w:szCs w:val="24"/>
        </w:rPr>
      </w:pPr>
      <w:r>
        <w:rPr>
          <w:rFonts w:hint="eastAsia" w:ascii="宋体" w:hAnsi="宋体"/>
          <w:sz w:val="24"/>
          <w:szCs w:val="24"/>
        </w:rPr>
        <w:t>我方参加贵院组织的</w:t>
      </w:r>
      <w:r>
        <w:rPr>
          <w:rFonts w:ascii="Times New Roman" w:hAnsi="宋体" w:cs="Times New Roman"/>
          <w:sz w:val="24"/>
          <w:szCs w:val="24"/>
          <w:u w:val="single"/>
        </w:rPr>
        <w:t xml:space="preserve">              </w:t>
      </w:r>
      <w:r>
        <w:rPr>
          <w:rFonts w:hint="eastAsia" w:ascii="宋体" w:hAnsi="宋体"/>
          <w:sz w:val="24"/>
          <w:szCs w:val="24"/>
        </w:rPr>
        <w:t>项目招标活动，并对此项目进行投标。为此：</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宋体" w:hAnsi="宋体"/>
          <w:sz w:val="24"/>
          <w:szCs w:val="24"/>
        </w:rPr>
        <w:t>、我方已详细阅读招标文件，包括招标文件补充文件（如有），完全理解并同意放弃对这方面有不明及误解的权利。</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宋体" w:hAnsi="宋体"/>
          <w:sz w:val="24"/>
          <w:szCs w:val="24"/>
        </w:rPr>
        <w:t>、我方承诺已经具备《中华人民共和国政府采购法》及招标文件中规定的参加政府采购活动的供应商应当具备的条件。</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宋体" w:hAnsi="宋体"/>
          <w:sz w:val="24"/>
          <w:szCs w:val="24"/>
        </w:rPr>
        <w:t>、针对该项目，</w:t>
      </w:r>
      <w:r>
        <w:rPr>
          <w:rFonts w:hint="eastAsia" w:ascii="宋体" w:hAnsi="宋体"/>
          <w:color w:val="000000"/>
          <w:sz w:val="24"/>
          <w:szCs w:val="24"/>
        </w:rPr>
        <w:t>我方的投标报价表见商务报价</w:t>
      </w:r>
      <w:r>
        <w:rPr>
          <w:rFonts w:hint="eastAsia" w:ascii="宋体" w:hAnsi="宋体"/>
          <w:sz w:val="24"/>
          <w:szCs w:val="24"/>
        </w:rPr>
        <w:t>。</w:t>
      </w:r>
    </w:p>
    <w:p>
      <w:pPr>
        <w:spacing w:line="360" w:lineRule="auto"/>
        <w:ind w:firstLine="480" w:firstLineChars="200"/>
        <w:rPr>
          <w:rFonts w:hint="eastAsia" w:ascii="宋体" w:hAnsi="宋体"/>
          <w:b/>
          <w:bCs/>
          <w:sz w:val="24"/>
          <w:szCs w:val="24"/>
        </w:rPr>
      </w:pPr>
      <w:r>
        <w:rPr>
          <w:rFonts w:ascii="Times New Roman" w:hAnsi="Times New Roman" w:cs="Times New Roman"/>
          <w:sz w:val="24"/>
          <w:szCs w:val="24"/>
        </w:rPr>
        <w:t>4</w:t>
      </w:r>
      <w:r>
        <w:rPr>
          <w:rFonts w:hint="eastAsia" w:ascii="宋体" w:hAnsi="宋体"/>
          <w:sz w:val="24"/>
          <w:szCs w:val="24"/>
        </w:rPr>
        <w:t>、我方已提供投标须知规定的全部投标文件，包括投标文件</w:t>
      </w:r>
      <w:r>
        <w:rPr>
          <w:rFonts w:hint="eastAsia" w:ascii="宋体" w:hAnsi="宋体"/>
          <w:b/>
          <w:bCs/>
          <w:sz w:val="24"/>
          <w:szCs w:val="24"/>
        </w:rPr>
        <w:t>资格证明文件正本</w:t>
      </w:r>
      <w:r>
        <w:rPr>
          <w:rFonts w:ascii="Times New Roman" w:hAnsi="Times New Roman"/>
          <w:b/>
          <w:bCs/>
          <w:sz w:val="24"/>
          <w:szCs w:val="24"/>
          <w:u w:val="single"/>
        </w:rPr>
        <w:t>1</w:t>
      </w:r>
      <w:r>
        <w:rPr>
          <w:rFonts w:hint="eastAsia" w:ascii="宋体" w:hAnsi="宋体"/>
          <w:b/>
          <w:bCs/>
          <w:sz w:val="24"/>
          <w:szCs w:val="24"/>
        </w:rPr>
        <w:t>份、副本</w:t>
      </w:r>
      <w:r>
        <w:rPr>
          <w:rFonts w:ascii="Times New Roman" w:hAnsi="Times New Roman"/>
          <w:b/>
          <w:bCs/>
          <w:sz w:val="24"/>
          <w:szCs w:val="24"/>
          <w:u w:val="single"/>
        </w:rPr>
        <w:t xml:space="preserve"> </w:t>
      </w:r>
      <w:r>
        <w:rPr>
          <w:rFonts w:hint="eastAsia" w:ascii="Times New Roman" w:hAnsi="Times New Roman"/>
          <w:b/>
          <w:bCs/>
          <w:sz w:val="24"/>
          <w:szCs w:val="24"/>
          <w:u w:val="single"/>
          <w:lang w:val="en-US" w:eastAsia="zh-CN"/>
        </w:rPr>
        <w:t>1</w:t>
      </w:r>
      <w:r>
        <w:rPr>
          <w:rFonts w:hint="eastAsia" w:ascii="Times New Roman" w:hAnsi="Times New Roman"/>
          <w:b/>
          <w:bCs/>
          <w:sz w:val="24"/>
          <w:szCs w:val="24"/>
          <w:u w:val="single"/>
        </w:rPr>
        <w:t xml:space="preserve"> </w:t>
      </w:r>
      <w:r>
        <w:rPr>
          <w:rFonts w:hint="eastAsia" w:ascii="宋体" w:hAnsi="宋体"/>
          <w:b/>
          <w:bCs/>
          <w:sz w:val="24"/>
          <w:szCs w:val="24"/>
        </w:rPr>
        <w:t>份，</w:t>
      </w:r>
      <w:r>
        <w:rPr>
          <w:rFonts w:hint="eastAsia" w:ascii="宋体" w:hAnsi="宋体"/>
          <w:b/>
          <w:bCs/>
          <w:sz w:val="24"/>
          <w:szCs w:val="24"/>
          <w:lang w:eastAsia="zh-CN"/>
        </w:rPr>
        <w:t>商务文件和</w:t>
      </w:r>
      <w:r>
        <w:rPr>
          <w:rFonts w:hint="eastAsia" w:ascii="宋体" w:hAnsi="宋体"/>
          <w:b/>
          <w:bCs/>
          <w:sz w:val="24"/>
          <w:szCs w:val="24"/>
        </w:rPr>
        <w:t>报价文件正本</w:t>
      </w:r>
      <w:r>
        <w:rPr>
          <w:rFonts w:hint="eastAsia" w:ascii="Times New Roman" w:hAnsi="宋体"/>
          <w:b/>
          <w:bCs/>
          <w:sz w:val="24"/>
          <w:szCs w:val="24"/>
          <w:u w:val="single"/>
        </w:rPr>
        <w:t>1</w:t>
      </w:r>
      <w:r>
        <w:rPr>
          <w:rFonts w:hint="eastAsia" w:ascii="宋体" w:hAnsi="宋体"/>
          <w:b/>
          <w:bCs/>
          <w:sz w:val="24"/>
          <w:szCs w:val="24"/>
        </w:rPr>
        <w:t>份、副本</w:t>
      </w:r>
      <w:r>
        <w:rPr>
          <w:rFonts w:hint="eastAsia" w:ascii="Times New Roman" w:hAnsi="宋体"/>
          <w:b/>
          <w:bCs/>
          <w:sz w:val="24"/>
          <w:szCs w:val="24"/>
          <w:u w:val="single"/>
        </w:rPr>
        <w:t>6</w:t>
      </w:r>
      <w:r>
        <w:rPr>
          <w:rFonts w:hint="eastAsia" w:ascii="宋体" w:hAnsi="宋体"/>
          <w:b/>
          <w:bCs/>
          <w:sz w:val="24"/>
          <w:szCs w:val="24"/>
        </w:rPr>
        <w:t>份。</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宋体" w:hAnsi="宋体"/>
          <w:sz w:val="24"/>
          <w:szCs w:val="24"/>
        </w:rPr>
        <w:t>、我方愿意在中标后提供履约保证金</w:t>
      </w:r>
      <w:r>
        <w:rPr>
          <w:rFonts w:hint="eastAsia" w:ascii="宋体" w:hAnsi="宋体"/>
          <w:color w:val="000000"/>
          <w:sz w:val="24"/>
          <w:szCs w:val="24"/>
          <w:u w:val="single"/>
        </w:rPr>
        <w:t xml:space="preserve"> </w:t>
      </w:r>
      <w:r>
        <w:rPr>
          <w:rFonts w:hint="eastAsia" w:ascii="Times New Roman" w:hAnsi="宋体"/>
          <w:color w:val="000000"/>
          <w:sz w:val="24"/>
          <w:szCs w:val="24"/>
          <w:u w:val="single"/>
        </w:rPr>
        <w:t>/</w:t>
      </w:r>
      <w:r>
        <w:rPr>
          <w:rFonts w:ascii="Times New Roman" w:hAnsi="宋体" w:cs="Times New Roman"/>
          <w:color w:val="000000"/>
          <w:sz w:val="24"/>
          <w:szCs w:val="24"/>
          <w:u w:val="single"/>
        </w:rPr>
        <w:t xml:space="preserve">  </w:t>
      </w:r>
      <w:r>
        <w:rPr>
          <w:rFonts w:ascii="Times New Roman" w:hAnsi="Times New Roman" w:cs="Times New Roman"/>
          <w:color w:val="000000"/>
          <w:sz w:val="24"/>
          <w:szCs w:val="24"/>
          <w:u w:val="single"/>
        </w:rPr>
        <w:t xml:space="preserve"> </w:t>
      </w:r>
      <w:r>
        <w:rPr>
          <w:rFonts w:hint="eastAsia" w:ascii="宋体" w:hAnsi="宋体"/>
          <w:sz w:val="24"/>
          <w:szCs w:val="24"/>
        </w:rPr>
        <w:t>元。如有以下情况之一的，贵方有权对履约保证金不予退还：（</w:t>
      </w:r>
      <w:r>
        <w:rPr>
          <w:rFonts w:hint="eastAsia" w:ascii="Times New Roman" w:hAnsi="Times New Roman"/>
          <w:sz w:val="24"/>
          <w:szCs w:val="24"/>
        </w:rPr>
        <w:t>1</w:t>
      </w:r>
      <w:r>
        <w:rPr>
          <w:rFonts w:hint="eastAsia" w:ascii="宋体" w:hAnsi="宋体"/>
          <w:sz w:val="24"/>
          <w:szCs w:val="24"/>
        </w:rPr>
        <w:t>）发现有串标、弄虚作假等违法行为的；（</w:t>
      </w:r>
      <w:r>
        <w:rPr>
          <w:rFonts w:hint="eastAsia" w:ascii="Times New Roman" w:hAnsi="Times New Roman"/>
          <w:sz w:val="24"/>
          <w:szCs w:val="24"/>
        </w:rPr>
        <w:t>2</w:t>
      </w:r>
      <w:r>
        <w:rPr>
          <w:rFonts w:hint="eastAsia" w:ascii="宋体" w:hAnsi="宋体"/>
          <w:sz w:val="24"/>
          <w:szCs w:val="24"/>
        </w:rPr>
        <w:t>）中标后，未按规定与使用单位签订政府采购合同的。</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6</w:t>
      </w:r>
      <w:r>
        <w:rPr>
          <w:rFonts w:hint="eastAsia" w:ascii="宋体" w:hAnsi="宋体"/>
          <w:sz w:val="24"/>
          <w:szCs w:val="24"/>
        </w:rPr>
        <w:t>、我方向贵方提供任何与该项投标有关的数据、情况和技术资料都属实。</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7</w:t>
      </w:r>
      <w:r>
        <w:rPr>
          <w:rFonts w:hint="eastAsia" w:ascii="宋体" w:hAnsi="宋体"/>
          <w:sz w:val="24"/>
          <w:szCs w:val="24"/>
        </w:rPr>
        <w:t>、我方在投标过程中将严格遵守《中华人民共和国政府采购法》及招标文件中的其他有关规定。</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8</w:t>
      </w:r>
      <w:r>
        <w:rPr>
          <w:rFonts w:hint="eastAsia" w:ascii="宋体" w:hAnsi="宋体"/>
          <w:sz w:val="24"/>
          <w:szCs w:val="24"/>
        </w:rPr>
        <w:t>、我方若中标，将严格履行投标承诺。</w:t>
      </w:r>
    </w:p>
    <w:p>
      <w:pPr>
        <w:spacing w:line="360" w:lineRule="auto"/>
        <w:ind w:firstLine="480" w:firstLineChars="200"/>
        <w:rPr>
          <w:rFonts w:ascii="Times New Roman" w:hAnsi="宋体" w:cs="Times New Roman"/>
          <w:sz w:val="24"/>
          <w:szCs w:val="24"/>
        </w:rPr>
      </w:pPr>
      <w:r>
        <w:rPr>
          <w:rFonts w:ascii="Times New Roman" w:hAnsi="宋体" w:cs="Times New Roman"/>
          <w:sz w:val="24"/>
          <w:szCs w:val="24"/>
        </w:rPr>
        <w:t xml:space="preserve"> </w:t>
      </w:r>
    </w:p>
    <w:p>
      <w:pPr>
        <w:spacing w:line="440" w:lineRule="exact"/>
        <w:ind w:firstLine="480" w:firstLineChars="200"/>
        <w:rPr>
          <w:rFonts w:ascii="Times New Roman" w:hAnsi="宋体" w:cs="Times New Roman"/>
          <w:sz w:val="24"/>
          <w:szCs w:val="24"/>
        </w:rPr>
      </w:pPr>
      <w:r>
        <w:rPr>
          <w:rFonts w:ascii="Times New Roman" w:hAnsi="宋体" w:cs="Times New Roman"/>
          <w:sz w:val="24"/>
          <w:szCs w:val="24"/>
        </w:rPr>
        <w:t xml:space="preserve"> </w:t>
      </w:r>
    </w:p>
    <w:p>
      <w:pPr>
        <w:spacing w:line="440" w:lineRule="exact"/>
        <w:ind w:firstLine="3600" w:firstLineChars="1500"/>
        <w:rPr>
          <w:rFonts w:ascii="Times New Roman" w:hAnsi="Times New Roman" w:cs="Times New Roman"/>
          <w:sz w:val="24"/>
          <w:szCs w:val="24"/>
        </w:rPr>
      </w:pPr>
      <w:r>
        <w:rPr>
          <w:rFonts w:hint="eastAsia" w:ascii="宋体" w:hAnsi="宋体"/>
          <w:sz w:val="24"/>
          <w:szCs w:val="24"/>
        </w:rPr>
        <w:t>投标人（盖章）：</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 xml:space="preserve"> </w:t>
      </w:r>
    </w:p>
    <w:p>
      <w:pPr>
        <w:spacing w:line="440" w:lineRule="exact"/>
        <w:ind w:firstLine="3120" w:firstLineChars="1300"/>
        <w:rPr>
          <w:rFonts w:ascii="Times New Roman" w:hAnsi="Times New Roman" w:cs="Times New Roman"/>
          <w:sz w:val="24"/>
          <w:szCs w:val="24"/>
        </w:rPr>
      </w:pPr>
      <w:r>
        <w:rPr>
          <w:rFonts w:hint="eastAsia" w:ascii="宋体" w:hAnsi="宋体"/>
          <w:sz w:val="24"/>
          <w:szCs w:val="24"/>
        </w:rPr>
        <w:t>法定代表人或委托代理人（签字）：</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 xml:space="preserve"> </w:t>
      </w:r>
    </w:p>
    <w:p>
      <w:pPr>
        <w:spacing w:line="440" w:lineRule="exact"/>
        <w:ind w:firstLine="3360" w:firstLineChars="1400"/>
        <w:rPr>
          <w:rFonts w:ascii="Times New Roman" w:hAnsi="Times New Roman" w:cs="Times New Roman"/>
          <w:sz w:val="24"/>
          <w:szCs w:val="24"/>
        </w:rPr>
      </w:pPr>
      <w:r>
        <w:rPr>
          <w:rFonts w:hint="eastAsia" w:ascii="宋体" w:hAnsi="宋体"/>
          <w:sz w:val="24"/>
          <w:szCs w:val="24"/>
        </w:rPr>
        <w:t>日期：</w:t>
      </w:r>
      <w:r>
        <w:rPr>
          <w:rFonts w:ascii="Times New Roman" w:hAnsi="Times New Roman" w:cs="Times New Roman"/>
          <w:sz w:val="24"/>
          <w:szCs w:val="24"/>
        </w:rPr>
        <w:t xml:space="preserve">   </w:t>
      </w:r>
      <w:r>
        <w:rPr>
          <w:rFonts w:hint="eastAsia" w:ascii="宋体" w:hAnsi="宋体"/>
          <w:sz w:val="24"/>
          <w:szCs w:val="24"/>
        </w:rPr>
        <w:t>年</w:t>
      </w:r>
      <w:r>
        <w:rPr>
          <w:rFonts w:ascii="Times New Roman" w:hAnsi="Times New Roman" w:cs="Times New Roman"/>
          <w:sz w:val="24"/>
          <w:szCs w:val="24"/>
        </w:rPr>
        <w:t xml:space="preserve"> </w:t>
      </w:r>
      <w:r>
        <w:rPr>
          <w:rFonts w:hint="eastAsia" w:ascii="宋体" w:hAnsi="宋体"/>
          <w:sz w:val="24"/>
          <w:szCs w:val="24"/>
        </w:rPr>
        <w:t xml:space="preserve"> 月 </w:t>
      </w:r>
      <w:r>
        <w:rPr>
          <w:rFonts w:ascii="Times New Roman" w:hAnsi="Times New Roman" w:cs="Times New Roman"/>
          <w:sz w:val="24"/>
          <w:szCs w:val="24"/>
        </w:rPr>
        <w:t xml:space="preserve"> </w:t>
      </w:r>
      <w:r>
        <w:rPr>
          <w:rFonts w:hint="eastAsia" w:ascii="宋体" w:hAnsi="宋体"/>
          <w:sz w:val="24"/>
          <w:szCs w:val="24"/>
        </w:rPr>
        <w:t>日</w:t>
      </w:r>
    </w:p>
    <w:p>
      <w:pPr>
        <w:ind w:firstLine="480" w:firstLineChars="200"/>
        <w:rPr>
          <w:rFonts w:ascii="华文中宋" w:hAnsi="华文中宋" w:eastAsia="华文中宋"/>
          <w:sz w:val="24"/>
          <w:szCs w:val="24"/>
        </w:rPr>
      </w:pPr>
      <w:r>
        <w:rPr>
          <w:rFonts w:ascii="Times New Roman" w:hAnsi="Times New Roman" w:cs="Times New Roman"/>
          <w:sz w:val="24"/>
          <w:szCs w:val="24"/>
        </w:rPr>
        <w:br w:type="page"/>
      </w:r>
      <w:r>
        <w:rPr>
          <w:rFonts w:hint="eastAsia" w:ascii="宋体" w:hAnsi="宋体"/>
          <w:sz w:val="24"/>
          <w:szCs w:val="24"/>
        </w:rPr>
        <w:t>格式二</w:t>
      </w:r>
    </w:p>
    <w:p>
      <w:pPr>
        <w:rPr>
          <w:rFonts w:hint="eastAsia" w:ascii="华文中宋" w:hAnsi="华文中宋" w:eastAsia="华文中宋"/>
          <w:b/>
          <w:bCs/>
          <w:sz w:val="36"/>
          <w:szCs w:val="36"/>
        </w:rPr>
      </w:pPr>
      <w:r>
        <w:rPr>
          <w:rFonts w:hint="eastAsia" w:ascii="华文中宋" w:hAnsi="华文中宋" w:eastAsia="华文中宋"/>
          <w:b/>
          <w:bCs/>
          <w:sz w:val="36"/>
          <w:szCs w:val="36"/>
        </w:rPr>
        <w:t xml:space="preserve"> </w:t>
      </w:r>
    </w:p>
    <w:p>
      <w:pPr>
        <w:jc w:val="center"/>
        <w:rPr>
          <w:rFonts w:hint="eastAsia" w:ascii="宋体" w:hAnsi="宋体"/>
          <w:b/>
          <w:bCs/>
          <w:sz w:val="36"/>
          <w:szCs w:val="36"/>
        </w:rPr>
      </w:pPr>
      <w:r>
        <w:rPr>
          <w:rFonts w:hint="eastAsia" w:ascii="宋体" w:hAnsi="宋体"/>
          <w:b/>
          <w:bCs/>
          <w:sz w:val="36"/>
          <w:szCs w:val="36"/>
        </w:rPr>
        <w:t>法定代表人身份证明书</w:t>
      </w:r>
    </w:p>
    <w:p>
      <w:pPr>
        <w:spacing w:line="540" w:lineRule="exact"/>
        <w:jc w:val="center"/>
        <w:rPr>
          <w:rFonts w:hint="eastAsia" w:ascii="华文中宋" w:hAnsi="华文中宋" w:eastAsia="华文中宋"/>
          <w:sz w:val="24"/>
          <w:szCs w:val="24"/>
        </w:rPr>
      </w:pPr>
      <w:r>
        <w:rPr>
          <w:rFonts w:hint="eastAsia" w:ascii="华文中宋" w:hAnsi="华文中宋" w:eastAsia="华文中宋"/>
          <w:sz w:val="24"/>
          <w:szCs w:val="24"/>
        </w:rPr>
        <w:t xml:space="preserve"> </w:t>
      </w:r>
    </w:p>
    <w:p>
      <w:pPr>
        <w:spacing w:line="540" w:lineRule="exact"/>
        <w:rPr>
          <w:rFonts w:hint="eastAsia" w:ascii="Times New Roman" w:hAnsi="Times New Roman"/>
          <w:sz w:val="24"/>
          <w:szCs w:val="24"/>
        </w:rPr>
      </w:pPr>
      <w:r>
        <w:rPr>
          <w:rFonts w:ascii="Times New Roman" w:hAnsi="Times New Roman" w:cs="Times New Roman"/>
          <w:sz w:val="24"/>
          <w:szCs w:val="24"/>
        </w:rPr>
        <w:t xml:space="preserve"> </w:t>
      </w:r>
    </w:p>
    <w:p>
      <w:pPr>
        <w:spacing w:line="540" w:lineRule="exact"/>
        <w:rPr>
          <w:rFonts w:hint="eastAsia" w:ascii="Times New Roman" w:hAnsi="Times New Roman" w:cs="Times New Roman"/>
          <w:sz w:val="24"/>
          <w:szCs w:val="24"/>
        </w:rPr>
      </w:pPr>
      <w:r>
        <w:rPr>
          <w:rFonts w:hint="eastAsia" w:ascii="宋体" w:hAnsi="宋体"/>
          <w:sz w:val="24"/>
          <w:szCs w:val="24"/>
          <w:u w:val="single"/>
        </w:rPr>
        <w:t xml:space="preserve"> </w:t>
      </w:r>
      <w:r>
        <w:rPr>
          <w:rFonts w:ascii="Times New Roman" w:hAnsi="宋体" w:cs="Times New Roman"/>
          <w:sz w:val="24"/>
          <w:szCs w:val="24"/>
          <w:u w:val="single"/>
        </w:rPr>
        <w:t xml:space="preserve"> </w:t>
      </w:r>
      <w:r>
        <w:rPr>
          <w:rFonts w:hint="eastAsia" w:ascii="宋体" w:hAnsi="宋体"/>
          <w:sz w:val="24"/>
          <w:szCs w:val="24"/>
          <w:u w:val="single"/>
        </w:rPr>
        <w:t>｛姓名｝</w:t>
      </w:r>
      <w:r>
        <w:rPr>
          <w:rFonts w:ascii="Times New Roman" w:hAnsi="宋体" w:cs="Times New Roman"/>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｛性别｝ </w:t>
      </w:r>
      <w:r>
        <w:rPr>
          <w:rFonts w:hint="eastAsia" w:ascii="宋体" w:hAnsi="宋体"/>
          <w:sz w:val="24"/>
          <w:szCs w:val="24"/>
        </w:rPr>
        <w:t>，</w:t>
      </w:r>
      <w:r>
        <w:rPr>
          <w:rFonts w:hint="eastAsia" w:ascii="宋体" w:hAnsi="宋体"/>
          <w:sz w:val="24"/>
          <w:szCs w:val="24"/>
          <w:u w:val="single"/>
        </w:rPr>
        <w:t xml:space="preserve"> ｛年龄｝ </w:t>
      </w:r>
      <w:r>
        <w:rPr>
          <w:rFonts w:hint="eastAsia" w:ascii="宋体" w:hAnsi="宋体"/>
          <w:sz w:val="24"/>
          <w:szCs w:val="24"/>
        </w:rPr>
        <w:t>，</w:t>
      </w:r>
      <w:r>
        <w:rPr>
          <w:rFonts w:hint="eastAsia" w:ascii="宋体" w:hAnsi="宋体"/>
          <w:sz w:val="24"/>
          <w:szCs w:val="24"/>
          <w:u w:val="single"/>
        </w:rPr>
        <w:t xml:space="preserve"> ｛职务｝ </w:t>
      </w:r>
      <w:r>
        <w:rPr>
          <w:rFonts w:hint="eastAsia" w:ascii="宋体" w:hAnsi="宋体"/>
          <w:sz w:val="24"/>
          <w:szCs w:val="24"/>
        </w:rPr>
        <w:t>，身份证号码：</w:t>
      </w:r>
      <w:r>
        <w:rPr>
          <w:rFonts w:ascii="Times New Roman" w:hAnsi="宋体" w:cs="Times New Roman"/>
          <w:sz w:val="24"/>
          <w:szCs w:val="24"/>
          <w:u w:val="single"/>
        </w:rPr>
        <w:t xml:space="preserve">                       </w:t>
      </w:r>
      <w:r>
        <w:rPr>
          <w:rFonts w:hint="eastAsia" w:ascii="宋体" w:hAnsi="宋体"/>
          <w:sz w:val="24"/>
          <w:szCs w:val="24"/>
        </w:rPr>
        <w:t>，系</w:t>
      </w:r>
      <w:r>
        <w:rPr>
          <w:rFonts w:hint="eastAsia" w:ascii="宋体" w:hAnsi="宋体"/>
          <w:sz w:val="24"/>
          <w:szCs w:val="24"/>
          <w:u w:val="single"/>
        </w:rPr>
        <w:t xml:space="preserve"> </w:t>
      </w:r>
      <w:r>
        <w:rPr>
          <w:rFonts w:hint="eastAsia" w:ascii="Times New Roman" w:hAnsi="宋体"/>
          <w:sz w:val="24"/>
          <w:szCs w:val="24"/>
          <w:u w:val="single"/>
        </w:rPr>
        <w:t xml:space="preserve">       </w:t>
      </w:r>
      <w:r>
        <w:rPr>
          <w:rFonts w:hint="eastAsia" w:ascii="宋体" w:hAnsi="宋体"/>
          <w:sz w:val="24"/>
          <w:szCs w:val="24"/>
          <w:u w:val="single"/>
        </w:rPr>
        <w:t>｛投标人名称｝</w:t>
      </w:r>
      <w:r>
        <w:rPr>
          <w:rFonts w:ascii="Times New Roman" w:hAnsi="Times New Roman" w:cs="Times New Roman"/>
          <w:sz w:val="24"/>
          <w:szCs w:val="24"/>
          <w:u w:val="single"/>
        </w:rPr>
        <w:t xml:space="preserve"> </w:t>
      </w:r>
      <w:r>
        <w:rPr>
          <w:rFonts w:hint="eastAsia" w:ascii="宋体" w:hAnsi="宋体"/>
          <w:sz w:val="24"/>
          <w:szCs w:val="24"/>
        </w:rPr>
        <w:t>的法定代表人。</w:t>
      </w:r>
    </w:p>
    <w:p>
      <w:pPr>
        <w:spacing w:line="540" w:lineRule="exact"/>
        <w:rPr>
          <w:rFonts w:hint="eastAsia" w:ascii="Times New Roman" w:hAnsi="Times New Roman" w:cs="Times New Roman"/>
          <w:sz w:val="24"/>
          <w:szCs w:val="24"/>
        </w:rPr>
      </w:pPr>
      <w:r>
        <w:rPr>
          <w:rFonts w:hint="eastAsia" w:ascii="宋体" w:hAnsi="宋体"/>
          <w:sz w:val="24"/>
          <w:szCs w:val="24"/>
        </w:rPr>
        <w:t>特此证明。</w:t>
      </w:r>
    </w:p>
    <w:p>
      <w:pPr>
        <w:spacing w:line="540" w:lineRule="exact"/>
        <w:rPr>
          <w:rFonts w:ascii="Times New Roman" w:hAnsi="Times New Roman" w:cs="Times New Roman"/>
          <w:sz w:val="24"/>
          <w:szCs w:val="24"/>
        </w:rPr>
      </w:pPr>
      <w:r>
        <w:rPr>
          <w:rFonts w:ascii="Times New Roman" w:hAnsi="Times New Roman" w:cs="Times New Roman"/>
          <w:sz w:val="24"/>
          <w:szCs w:val="24"/>
        </w:rPr>
        <w:t xml:space="preserve"> </w:t>
      </w:r>
    </w:p>
    <w:p>
      <w:pPr>
        <w:spacing w:line="540" w:lineRule="exact"/>
        <w:rPr>
          <w:rFonts w:ascii="Times New Roman" w:hAnsi="Times New Roman" w:cs="Times New Roman"/>
          <w:sz w:val="24"/>
          <w:szCs w:val="24"/>
        </w:rPr>
      </w:pPr>
      <w:r>
        <w:rPr>
          <w:rFonts w:ascii="Times New Roman" w:hAnsi="Times New Roman" w:cs="Times New Roman"/>
          <w:sz w:val="24"/>
          <w:szCs w:val="24"/>
        </w:rPr>
        <w:t xml:space="preserve"> </w:t>
      </w:r>
    </w:p>
    <w:p>
      <w:pPr>
        <w:spacing w:line="540" w:lineRule="exact"/>
        <w:rPr>
          <w:rFonts w:ascii="Times New Roman" w:hAnsi="Times New Roman" w:cs="Times New Roman"/>
          <w:sz w:val="24"/>
          <w:szCs w:val="24"/>
        </w:rPr>
      </w:pPr>
      <w:r>
        <w:rPr>
          <w:rFonts w:hint="eastAsia" w:ascii="宋体" w:hAnsi="宋体"/>
          <w:sz w:val="24"/>
          <w:szCs w:val="24"/>
          <w:u w:val="single"/>
        </w:rPr>
        <w:t xml:space="preserve"> ｛投标人名称｝ </w:t>
      </w:r>
      <w:r>
        <w:rPr>
          <w:rFonts w:hint="eastAsia" w:ascii="宋体" w:hAnsi="宋体"/>
          <w:sz w:val="24"/>
          <w:szCs w:val="24"/>
        </w:rPr>
        <w:t>（盖章）</w:t>
      </w:r>
    </w:p>
    <w:p>
      <w:pPr>
        <w:spacing w:line="540" w:lineRule="exact"/>
        <w:rPr>
          <w:rFonts w:ascii="Times New Roman" w:hAnsi="Times New Roman" w:cs="Times New Roman"/>
          <w:sz w:val="24"/>
          <w:szCs w:val="24"/>
        </w:rPr>
      </w:pPr>
      <w:r>
        <w:rPr>
          <w:rFonts w:ascii="Times New Roman" w:hAnsi="Times New Roman" w:cs="Times New Roman"/>
          <w:sz w:val="24"/>
          <w:szCs w:val="24"/>
          <w:u w:val="single"/>
        </w:rPr>
        <w:t xml:space="preserve">     </w:t>
      </w:r>
      <w:r>
        <w:rPr>
          <w:rFonts w:hint="eastAsia" w:ascii="宋体" w:hAnsi="宋体"/>
          <w:sz w:val="24"/>
          <w:szCs w:val="24"/>
        </w:rPr>
        <w:t>年</w:t>
      </w:r>
      <w:r>
        <w:rPr>
          <w:rFonts w:ascii="Times New Roman" w:hAnsi="Times New Roman" w:cs="Times New Roman"/>
          <w:sz w:val="24"/>
          <w:szCs w:val="24"/>
          <w:u w:val="single"/>
        </w:rPr>
        <w:t xml:space="preserve">   </w:t>
      </w:r>
      <w:r>
        <w:rPr>
          <w:rFonts w:hint="eastAsia" w:ascii="宋体" w:hAnsi="宋体"/>
          <w:sz w:val="24"/>
          <w:szCs w:val="24"/>
        </w:rPr>
        <w:t>月</w:t>
      </w:r>
      <w:r>
        <w:rPr>
          <w:rFonts w:ascii="Times New Roman" w:hAnsi="Times New Roman" w:cs="Times New Roman"/>
          <w:sz w:val="24"/>
          <w:szCs w:val="24"/>
          <w:u w:val="single"/>
        </w:rPr>
        <w:t xml:space="preserve">   </w:t>
      </w:r>
      <w:r>
        <w:rPr>
          <w:rFonts w:hint="eastAsia" w:ascii="宋体" w:hAnsi="宋体"/>
          <w:sz w:val="24"/>
          <w:szCs w:val="24"/>
        </w:rPr>
        <w:t>日</w:t>
      </w:r>
    </w:p>
    <w:p>
      <w:pPr>
        <w:spacing w:line="540" w:lineRule="exact"/>
        <w:rPr>
          <w:rFonts w:ascii="Times New Roman" w:hAnsi="Times New Roman" w:cs="Times New Roman"/>
          <w:sz w:val="24"/>
          <w:szCs w:val="24"/>
        </w:rPr>
      </w:pPr>
      <w:r>
        <w:rPr>
          <w:rFonts w:ascii="Times New Roman" w:hAnsi="Times New Roman" w:cs="Times New Roman"/>
          <w:sz w:val="24"/>
          <w:szCs w:val="24"/>
        </w:rPr>
        <w:t xml:space="preserve"> </w:t>
      </w:r>
    </w:p>
    <w:p>
      <w:pPr>
        <w:spacing w:line="540" w:lineRule="exact"/>
        <w:rPr>
          <w:rFonts w:ascii="Times New Roman" w:hAnsi="Times New Roman" w:cs="Times New Roman"/>
          <w:sz w:val="24"/>
          <w:szCs w:val="24"/>
        </w:rPr>
      </w:pPr>
      <w:r>
        <w:rPr>
          <w:rFonts w:ascii="Times New Roman" w:hAnsi="Times New Roman" w:cs="Times New Roman"/>
          <w:sz w:val="24"/>
          <w:szCs w:val="24"/>
        </w:rPr>
        <w:t xml:space="preserve"> </w:t>
      </w:r>
    </w:p>
    <w:p>
      <w:pPr>
        <w:spacing w:line="540" w:lineRule="exact"/>
        <w:rPr>
          <w:rFonts w:ascii="Times New Roman" w:hAnsi="Times New Roman" w:cs="Times New Roman"/>
          <w:sz w:val="24"/>
          <w:szCs w:val="24"/>
        </w:rPr>
      </w:pPr>
      <w:r>
        <w:rPr>
          <w:rFonts w:ascii="Times New Roman" w:hAnsi="Times New Roman" w:cs="Times New Roman"/>
          <w:sz w:val="24"/>
          <w:szCs w:val="24"/>
        </w:rPr>
        <w:t xml:space="preserve"> </w:t>
      </w:r>
    </w:p>
    <w:p>
      <w:pPr>
        <w:spacing w:line="540" w:lineRule="exact"/>
        <w:rPr>
          <w:rFonts w:ascii="Times New Roman" w:hAnsi="Times New Roman" w:cs="Times New Roman"/>
          <w:sz w:val="24"/>
          <w:szCs w:val="24"/>
        </w:rPr>
      </w:pPr>
      <w:r>
        <w:rPr>
          <w:rFonts w:ascii="Times New Roman" w:hAnsi="Times New Roman" w:cs="Times New Roman"/>
          <w:sz w:val="24"/>
          <w:szCs w:val="24"/>
        </w:rPr>
        <w:t xml:space="preserve">  </w:t>
      </w:r>
    </w:p>
    <w:tbl>
      <w:tblPr>
        <w:tblStyle w:val="10"/>
        <w:tblW w:w="5413" w:type="dxa"/>
        <w:tblInd w:w="146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41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61" w:hRule="atLeast"/>
        </w:trPr>
        <w:tc>
          <w:tcPr>
            <w:tcW w:w="5413" w:type="dxa"/>
            <w:tcBorders>
              <w:top w:val="dashed" w:color="auto" w:sz="4" w:space="0"/>
              <w:left w:val="dashed" w:color="auto" w:sz="4" w:space="0"/>
              <w:bottom w:val="dashed" w:color="auto" w:sz="4" w:space="0"/>
              <w:right w:val="dashed" w:color="auto" w:sz="4" w:space="0"/>
            </w:tcBorders>
            <w:noWrap w:val="0"/>
            <w:vAlign w:val="center"/>
          </w:tcPr>
          <w:p>
            <w:pPr>
              <w:jc w:val="center"/>
              <w:rPr>
                <w:rFonts w:ascii="Times New Roman" w:hAnsi="Times New Roman" w:cs="Times New Roman"/>
                <w:sz w:val="24"/>
                <w:szCs w:val="24"/>
              </w:rPr>
            </w:pPr>
            <w:r>
              <w:rPr>
                <w:rFonts w:hint="eastAsia" w:ascii="Times New Roman" w:hAnsi="宋体"/>
                <w:sz w:val="24"/>
                <w:szCs w:val="24"/>
              </w:rPr>
              <w:t>法定代表人身份证复印件粘贴处</w:t>
            </w:r>
          </w:p>
        </w:tc>
      </w:tr>
    </w:tbl>
    <w:p>
      <w:pPr>
        <w:rPr>
          <w:rFonts w:ascii="Times New Roman" w:hAnsi="Times New Roman" w:cs="Times New Roman"/>
          <w:sz w:val="24"/>
          <w:szCs w:val="24"/>
        </w:rPr>
      </w:pPr>
      <w:r>
        <w:rPr>
          <w:rFonts w:ascii="Times New Roman" w:hAnsi="Times New Roman" w:cs="Times New Roman"/>
          <w:sz w:val="24"/>
          <w:szCs w:val="24"/>
        </w:rPr>
        <w:t xml:space="preserve"> </w:t>
      </w:r>
    </w:p>
    <w:p>
      <w:pPr>
        <w:rPr>
          <w:rFonts w:ascii="宋体" w:hAnsi="宋体"/>
          <w:sz w:val="36"/>
          <w:szCs w:val="36"/>
        </w:rPr>
      </w:pPr>
      <w:r>
        <w:rPr>
          <w:rFonts w:ascii="楷体_GB2312" w:hAnsi="宋体"/>
          <w:b/>
          <w:bCs/>
        </w:rPr>
        <w:br w:type="page"/>
      </w:r>
      <w:r>
        <w:rPr>
          <w:rFonts w:hint="eastAsia" w:ascii="宋体" w:hAnsi="宋体"/>
          <w:sz w:val="24"/>
          <w:szCs w:val="24"/>
        </w:rPr>
        <w:t>格式三</w:t>
      </w:r>
    </w:p>
    <w:p>
      <w:pPr>
        <w:jc w:val="center"/>
        <w:rPr>
          <w:rFonts w:hint="eastAsia" w:ascii="宋体" w:hAnsi="宋体"/>
          <w:b/>
          <w:bCs/>
          <w:sz w:val="36"/>
          <w:szCs w:val="36"/>
        </w:rPr>
      </w:pPr>
      <w:r>
        <w:rPr>
          <w:rFonts w:hint="eastAsia" w:ascii="宋体" w:hAnsi="宋体"/>
          <w:b/>
          <w:bCs/>
          <w:sz w:val="36"/>
          <w:szCs w:val="36"/>
        </w:rPr>
        <w:t>法定代表人授权书</w:t>
      </w:r>
    </w:p>
    <w:p>
      <w:pPr>
        <w:rPr>
          <w:rFonts w:hint="eastAsia" w:ascii="华文中宋" w:hAnsi="华文中宋" w:eastAsia="华文中宋"/>
          <w:sz w:val="24"/>
          <w:szCs w:val="24"/>
        </w:rPr>
      </w:pPr>
      <w:r>
        <w:rPr>
          <w:rFonts w:hint="eastAsia" w:ascii="华文中宋" w:hAnsi="华文中宋" w:eastAsia="华文中宋"/>
          <w:sz w:val="24"/>
          <w:szCs w:val="24"/>
        </w:rPr>
        <w:t xml:space="preserve"> </w:t>
      </w:r>
    </w:p>
    <w:p>
      <w:pPr>
        <w:spacing w:line="440" w:lineRule="exact"/>
        <w:ind w:firstLine="480" w:firstLineChars="200"/>
        <w:rPr>
          <w:rFonts w:hint="eastAsia" w:ascii="Times New Roman" w:hAnsi="Times New Roman"/>
          <w:sz w:val="24"/>
          <w:szCs w:val="24"/>
        </w:rPr>
      </w:pPr>
      <w:r>
        <w:rPr>
          <w:rFonts w:hint="eastAsia" w:ascii="宋体" w:hAnsi="宋体"/>
          <w:sz w:val="24"/>
          <w:szCs w:val="24"/>
          <w:lang w:eastAsia="zh-CN"/>
        </w:rPr>
        <w:t>新昌县</w:t>
      </w:r>
      <w:r>
        <w:rPr>
          <w:rFonts w:hint="eastAsia" w:ascii="宋体" w:hAnsi="宋体"/>
          <w:sz w:val="24"/>
          <w:szCs w:val="24"/>
          <w:lang w:val="en-US" w:eastAsia="zh-CN"/>
        </w:rPr>
        <w:t>人民医院</w:t>
      </w:r>
      <w:r>
        <w:rPr>
          <w:rFonts w:hint="eastAsia" w:ascii="宋体" w:hAnsi="宋体"/>
          <w:sz w:val="24"/>
          <w:szCs w:val="24"/>
          <w:lang w:eastAsia="zh-CN"/>
        </w:rPr>
        <w:t>医共体</w:t>
      </w:r>
      <w:r>
        <w:rPr>
          <w:rFonts w:hint="eastAsia" w:ascii="宋体" w:hAnsi="宋体"/>
          <w:sz w:val="24"/>
          <w:szCs w:val="24"/>
        </w:rPr>
        <w:t>：</w:t>
      </w:r>
    </w:p>
    <w:p>
      <w:pPr>
        <w:spacing w:line="440" w:lineRule="exact"/>
        <w:ind w:firstLine="480" w:firstLineChars="200"/>
        <w:rPr>
          <w:rFonts w:hint="eastAsia" w:ascii="Times New Roman" w:hAnsi="Times New Roman" w:cs="Times New Roman"/>
          <w:sz w:val="24"/>
          <w:szCs w:val="24"/>
        </w:rPr>
      </w:pPr>
      <w:r>
        <w:rPr>
          <w:rFonts w:hint="eastAsia" w:ascii="宋体" w:hAnsi="宋体"/>
          <w:sz w:val="24"/>
          <w:szCs w:val="24"/>
        </w:rPr>
        <w:t>本授权书声明：我</w:t>
      </w:r>
      <w:r>
        <w:rPr>
          <w:rFonts w:hint="eastAsia" w:ascii="宋体" w:hAnsi="宋体"/>
          <w:sz w:val="24"/>
          <w:szCs w:val="24"/>
          <w:u w:val="single"/>
        </w:rPr>
        <w:t>｛姓名｝</w:t>
      </w:r>
      <w:r>
        <w:rPr>
          <w:rFonts w:hint="eastAsia" w:ascii="宋体" w:hAnsi="宋体"/>
          <w:sz w:val="24"/>
          <w:szCs w:val="24"/>
        </w:rPr>
        <w:t>系</w:t>
      </w:r>
      <w:r>
        <w:rPr>
          <w:rFonts w:hint="eastAsia" w:ascii="宋体" w:hAnsi="宋体"/>
          <w:sz w:val="24"/>
          <w:szCs w:val="24"/>
          <w:u w:val="single"/>
        </w:rPr>
        <w:t xml:space="preserve"> ｛投标人名称｝</w:t>
      </w:r>
      <w:r>
        <w:rPr>
          <w:rFonts w:ascii="Times New Roman" w:hAnsi="宋体" w:cs="Times New Roman"/>
          <w:sz w:val="24"/>
          <w:szCs w:val="24"/>
          <w:u w:val="single"/>
        </w:rPr>
        <w:t xml:space="preserve"> </w:t>
      </w:r>
      <w:r>
        <w:rPr>
          <w:rFonts w:hint="eastAsia" w:ascii="宋体" w:hAnsi="宋体"/>
          <w:sz w:val="24"/>
          <w:szCs w:val="24"/>
        </w:rPr>
        <w:t>的法定代表人，现授权委托</w:t>
      </w:r>
      <w:r>
        <w:rPr>
          <w:rFonts w:ascii="Times New Roman" w:hAnsi="Times New Roman" w:cs="Times New Roman"/>
          <w:sz w:val="24"/>
          <w:szCs w:val="24"/>
          <w:u w:val="single"/>
        </w:rPr>
        <w:t xml:space="preserve"> </w:t>
      </w:r>
      <w:r>
        <w:rPr>
          <w:rFonts w:hint="eastAsia" w:ascii="宋体" w:hAnsi="宋体"/>
          <w:sz w:val="24"/>
          <w:szCs w:val="24"/>
          <w:u w:val="single"/>
        </w:rPr>
        <w:t>｛姓名｝</w:t>
      </w:r>
      <w:r>
        <w:rPr>
          <w:rFonts w:ascii="Times New Roman" w:hAnsi="宋体" w:cs="Times New Roman"/>
          <w:sz w:val="24"/>
          <w:szCs w:val="24"/>
          <w:u w:val="single"/>
        </w:rPr>
        <w:t xml:space="preserve"> </w:t>
      </w:r>
      <w:r>
        <w:rPr>
          <w:rFonts w:hint="eastAsia" w:ascii="宋体" w:hAnsi="宋体"/>
          <w:sz w:val="24"/>
          <w:szCs w:val="24"/>
        </w:rPr>
        <w:t>为我公司全权代理人，身份证号码：</w:t>
      </w:r>
      <w:r>
        <w:rPr>
          <w:rFonts w:ascii="Times New Roman" w:hAnsi="宋体" w:cs="Times New Roman"/>
          <w:sz w:val="24"/>
          <w:szCs w:val="24"/>
          <w:u w:val="single"/>
        </w:rPr>
        <w:t xml:space="preserve">                       </w:t>
      </w:r>
      <w:r>
        <w:rPr>
          <w:rFonts w:hint="eastAsia" w:ascii="宋体" w:hAnsi="宋体"/>
          <w:sz w:val="24"/>
          <w:szCs w:val="24"/>
        </w:rPr>
        <w:t>，以本公司的名义参加贵方组织的招标编号为</w:t>
      </w:r>
      <w:r>
        <w:rPr>
          <w:rFonts w:hint="eastAsia" w:ascii="宋体" w:hAnsi="宋体"/>
          <w:sz w:val="24"/>
          <w:szCs w:val="24"/>
          <w:u w:val="single"/>
        </w:rPr>
        <w:t xml:space="preserve"> </w:t>
      </w:r>
      <w:r>
        <w:rPr>
          <w:rFonts w:hint="eastAsia" w:ascii="Times New Roman" w:hAnsi="Times New Roman"/>
          <w:sz w:val="24"/>
          <w:szCs w:val="24"/>
          <w:u w:val="single"/>
        </w:rPr>
        <w:t xml:space="preserve">           </w:t>
      </w:r>
      <w:r>
        <w:rPr>
          <w:rFonts w:hint="eastAsia" w:ascii="宋体" w:hAnsi="宋体"/>
          <w:sz w:val="24"/>
          <w:szCs w:val="24"/>
          <w:u w:val="single"/>
        </w:rPr>
        <w:t xml:space="preserve">  ｛项目名称｝  </w:t>
      </w:r>
      <w:r>
        <w:rPr>
          <w:rFonts w:hint="eastAsia" w:ascii="宋体" w:hAnsi="宋体"/>
          <w:sz w:val="24"/>
          <w:szCs w:val="24"/>
        </w:rPr>
        <w:t>的投标活动。代理人在开标、评标、合同谈判过程中所签署的一切文件和处理与之有关的一切事务，我均予以承认。</w:t>
      </w:r>
      <w:bookmarkStart w:id="0" w:name="_GoBack"/>
      <w:bookmarkEnd w:id="0"/>
    </w:p>
    <w:p>
      <w:pPr>
        <w:spacing w:line="440" w:lineRule="exact"/>
        <w:ind w:firstLine="480" w:firstLineChars="200"/>
        <w:rPr>
          <w:rFonts w:hint="eastAsia" w:ascii="Times New Roman" w:hAnsi="Times New Roman" w:cs="Times New Roman"/>
          <w:sz w:val="24"/>
          <w:szCs w:val="24"/>
        </w:rPr>
      </w:pPr>
      <w:r>
        <w:rPr>
          <w:rFonts w:hint="eastAsia" w:ascii="宋体" w:hAnsi="宋体"/>
          <w:sz w:val="24"/>
          <w:szCs w:val="24"/>
        </w:rPr>
        <w:t>代理人无转委权，特此委托。</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 xml:space="preserve"> </w:t>
      </w:r>
    </w:p>
    <w:p>
      <w:pPr>
        <w:spacing w:line="440" w:lineRule="exact"/>
        <w:ind w:firstLine="480" w:firstLineChars="200"/>
        <w:rPr>
          <w:rFonts w:ascii="Times New Roman" w:hAnsi="Times New Roman" w:cs="Times New Roman"/>
          <w:sz w:val="24"/>
          <w:szCs w:val="24"/>
        </w:rPr>
      </w:pPr>
      <w:r>
        <w:rPr>
          <w:rFonts w:hint="eastAsia" w:ascii="宋体" w:hAnsi="宋体"/>
          <w:sz w:val="24"/>
          <w:szCs w:val="24"/>
        </w:rPr>
        <w:t>法定代表人（签字）：</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 xml:space="preserve"> </w:t>
      </w:r>
    </w:p>
    <w:p>
      <w:pPr>
        <w:spacing w:line="440" w:lineRule="exact"/>
        <w:ind w:firstLine="480" w:firstLineChars="200"/>
        <w:rPr>
          <w:rFonts w:ascii="Times New Roman" w:hAnsi="Times New Roman" w:cs="Times New Roman"/>
          <w:sz w:val="24"/>
          <w:szCs w:val="24"/>
        </w:rPr>
      </w:pPr>
      <w:r>
        <w:rPr>
          <w:rFonts w:hint="eastAsia" w:ascii="宋体" w:hAnsi="宋体"/>
          <w:sz w:val="24"/>
          <w:szCs w:val="24"/>
        </w:rPr>
        <w:t>代理人（签字）：</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 xml:space="preserve"> </w:t>
      </w:r>
    </w:p>
    <w:p>
      <w:pPr>
        <w:spacing w:line="440" w:lineRule="exact"/>
        <w:ind w:firstLine="480" w:firstLineChars="200"/>
        <w:rPr>
          <w:rFonts w:ascii="Times New Roman" w:hAnsi="Times New Roman" w:cs="Times New Roman"/>
          <w:sz w:val="24"/>
          <w:szCs w:val="24"/>
        </w:rPr>
      </w:pPr>
      <w:r>
        <w:rPr>
          <w:rFonts w:hint="eastAsia" w:ascii="宋体" w:hAnsi="宋体"/>
          <w:sz w:val="24"/>
          <w:szCs w:val="24"/>
          <w:u w:val="single"/>
        </w:rPr>
        <w:t xml:space="preserve"> ｛投标人名称｝ </w:t>
      </w:r>
      <w:r>
        <w:rPr>
          <w:rFonts w:hint="eastAsia" w:ascii="宋体" w:hAnsi="宋体"/>
          <w:sz w:val="24"/>
          <w:szCs w:val="24"/>
        </w:rPr>
        <w:t>（盖章）</w:t>
      </w:r>
    </w:p>
    <w:p>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u w:val="single"/>
        </w:rPr>
        <w:t xml:space="preserve">    </w:t>
      </w:r>
      <w:r>
        <w:rPr>
          <w:rFonts w:hint="eastAsia" w:ascii="宋体" w:hAnsi="宋体"/>
          <w:sz w:val="24"/>
          <w:szCs w:val="24"/>
        </w:rPr>
        <w:t>年</w:t>
      </w:r>
      <w:r>
        <w:rPr>
          <w:rFonts w:ascii="Times New Roman" w:hAnsi="Times New Roman" w:cs="Times New Roman"/>
          <w:sz w:val="24"/>
          <w:szCs w:val="24"/>
          <w:u w:val="single"/>
        </w:rPr>
        <w:t xml:space="preserve">   </w:t>
      </w:r>
      <w:r>
        <w:rPr>
          <w:rFonts w:hint="eastAsia" w:ascii="宋体" w:hAnsi="宋体"/>
          <w:sz w:val="24"/>
          <w:szCs w:val="24"/>
        </w:rPr>
        <w:t>月</w:t>
      </w:r>
      <w:r>
        <w:rPr>
          <w:rFonts w:ascii="Times New Roman" w:hAnsi="Times New Roman" w:cs="Times New Roman"/>
          <w:sz w:val="24"/>
          <w:szCs w:val="24"/>
          <w:u w:val="single"/>
        </w:rPr>
        <w:t xml:space="preserve">   </w:t>
      </w:r>
      <w:r>
        <w:rPr>
          <w:rFonts w:hint="eastAsia" w:ascii="宋体" w:hAnsi="宋体"/>
          <w:sz w:val="24"/>
          <w:szCs w:val="24"/>
        </w:rPr>
        <w:t>日</w:t>
      </w:r>
    </w:p>
    <w:p>
      <w:pPr>
        <w:spacing w:line="540" w:lineRule="exact"/>
        <w:rPr>
          <w:rFonts w:ascii="Times New Roman" w:hAnsi="Times New Roman" w:cs="Times New Roman"/>
          <w:sz w:val="24"/>
          <w:szCs w:val="24"/>
        </w:rPr>
      </w:pPr>
      <w:r>
        <w:rPr>
          <w:rFonts w:ascii="Times New Roman" w:hAnsi="Times New Roman" w:cs="Times New Roman"/>
          <w:sz w:val="24"/>
          <w:szCs w:val="24"/>
        </w:rPr>
        <w:t xml:space="preserve"> </w:t>
      </w:r>
    </w:p>
    <w:tbl>
      <w:tblPr>
        <w:tblStyle w:val="10"/>
        <w:tblW w:w="5413" w:type="dxa"/>
        <w:tblInd w:w="135"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41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61" w:hRule="atLeast"/>
        </w:trPr>
        <w:tc>
          <w:tcPr>
            <w:tcW w:w="5413" w:type="dxa"/>
            <w:tcBorders>
              <w:top w:val="dashed" w:color="auto" w:sz="4" w:space="0"/>
              <w:left w:val="dashed" w:color="auto" w:sz="4" w:space="0"/>
              <w:bottom w:val="dashed" w:color="auto" w:sz="4" w:space="0"/>
              <w:right w:val="dashed" w:color="auto" w:sz="4" w:space="0"/>
            </w:tcBorders>
            <w:noWrap w:val="0"/>
            <w:vAlign w:val="center"/>
          </w:tcPr>
          <w:p>
            <w:pPr>
              <w:jc w:val="center"/>
              <w:rPr>
                <w:rFonts w:ascii="Times New Roman" w:hAnsi="Times New Roman" w:cs="Times New Roman"/>
                <w:sz w:val="24"/>
                <w:szCs w:val="24"/>
              </w:rPr>
            </w:pPr>
            <w:r>
              <w:rPr>
                <w:rFonts w:hint="eastAsia" w:ascii="Times New Roman" w:hAnsi="宋体"/>
                <w:sz w:val="24"/>
                <w:szCs w:val="24"/>
              </w:rPr>
              <w:t>代理人身份证复印件粘贴处</w:t>
            </w:r>
          </w:p>
        </w:tc>
      </w:tr>
    </w:tbl>
    <w:p>
      <w:pPr>
        <w:spacing w:line="440" w:lineRule="exact"/>
        <w:rPr>
          <w:rFonts w:ascii="Times New Roman" w:hAnsi="宋体" w:cs="Times New Roman"/>
          <w:sz w:val="24"/>
          <w:szCs w:val="24"/>
        </w:rPr>
      </w:pPr>
      <w:r>
        <w:rPr>
          <w:rFonts w:ascii="Times New Roman" w:hAnsi="宋体" w:cs="Times New Roman"/>
          <w:sz w:val="24"/>
          <w:szCs w:val="24"/>
        </w:rPr>
        <w:t xml:space="preserve"> </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rPr>
      </w:pPr>
      <w:r>
        <w:rPr>
          <w:rFonts w:hint="eastAsia" w:ascii="宋体" w:hAnsi="宋体"/>
          <w:color w:val="000000"/>
          <w:sz w:val="24"/>
          <w:szCs w:val="24"/>
        </w:rPr>
        <w:t>格式四</w:t>
      </w:r>
    </w:p>
    <w:p>
      <w:pPr>
        <w:spacing w:line="440" w:lineRule="exact"/>
        <w:ind w:firstLine="482" w:firstLineChars="200"/>
        <w:jc w:val="center"/>
        <w:rPr>
          <w:rFonts w:ascii="Times New Roman" w:hAnsi="宋体"/>
          <w:b/>
          <w:bCs/>
          <w:sz w:val="24"/>
          <w:szCs w:val="24"/>
        </w:rPr>
      </w:pPr>
      <w:r>
        <w:rPr>
          <w:rFonts w:hint="eastAsia" w:ascii="宋体" w:hAnsi="宋体"/>
          <w:b/>
          <w:bCs/>
          <w:sz w:val="24"/>
          <w:szCs w:val="24"/>
        </w:rPr>
        <w:t>开标一览表（报价表）</w:t>
      </w:r>
    </w:p>
    <w:p>
      <w:pPr>
        <w:spacing w:line="440" w:lineRule="exact"/>
        <w:ind w:firstLine="480" w:firstLineChars="200"/>
        <w:rPr>
          <w:rFonts w:hint="eastAsia" w:ascii="Times New Roman" w:hAnsi="宋体"/>
          <w:sz w:val="24"/>
          <w:szCs w:val="24"/>
        </w:rPr>
      </w:pPr>
      <w:r>
        <w:rPr>
          <w:rFonts w:hint="eastAsia" w:ascii="Times New Roman" w:hAnsi="宋体"/>
          <w:sz w:val="24"/>
          <w:szCs w:val="24"/>
        </w:rPr>
        <w:t xml:space="preserve"> </w:t>
      </w:r>
    </w:p>
    <w:p>
      <w:pPr>
        <w:spacing w:line="440" w:lineRule="exact"/>
        <w:ind w:firstLine="480" w:firstLineChars="200"/>
        <w:rPr>
          <w:rFonts w:hint="eastAsia" w:ascii="Times New Roman" w:hAnsi="宋体"/>
          <w:sz w:val="24"/>
          <w:szCs w:val="24"/>
        </w:rPr>
      </w:pPr>
      <w:r>
        <w:rPr>
          <w:rFonts w:hint="eastAsia" w:ascii="宋体" w:hAnsi="宋体"/>
          <w:sz w:val="24"/>
          <w:szCs w:val="24"/>
        </w:rPr>
        <w:t>项目名称：</w:t>
      </w:r>
      <w:r>
        <w:rPr>
          <w:rFonts w:hint="eastAsia" w:ascii="Times New Roman" w:hAnsi="宋体"/>
          <w:sz w:val="24"/>
          <w:szCs w:val="24"/>
        </w:rPr>
        <w:t>XXXX</w:t>
      </w:r>
    </w:p>
    <w:p>
      <w:pPr>
        <w:spacing w:line="440" w:lineRule="exact"/>
        <w:ind w:firstLine="480" w:firstLineChars="200"/>
        <w:rPr>
          <w:rFonts w:hint="eastAsia" w:ascii="Times New Roman" w:hAnsi="宋体"/>
          <w:sz w:val="24"/>
          <w:szCs w:val="24"/>
        </w:rPr>
      </w:pPr>
      <w:r>
        <w:rPr>
          <w:rFonts w:hint="eastAsia" w:ascii="宋体" w:hAnsi="宋体"/>
          <w:sz w:val="24"/>
          <w:szCs w:val="24"/>
        </w:rPr>
        <w:t>编号：</w:t>
      </w:r>
      <w:r>
        <w:rPr>
          <w:rFonts w:hint="eastAsia" w:ascii="Times New Roman" w:hAnsi="宋体"/>
          <w:sz w:val="24"/>
          <w:szCs w:val="24"/>
        </w:rPr>
        <w:t>XXXX</w:t>
      </w:r>
    </w:p>
    <w:p>
      <w:pPr>
        <w:spacing w:line="440" w:lineRule="exact"/>
        <w:ind w:firstLine="480" w:firstLineChars="200"/>
        <w:rPr>
          <w:rFonts w:hint="eastAsia" w:ascii="Times New Roman" w:hAnsi="宋体"/>
          <w:sz w:val="24"/>
          <w:szCs w:val="24"/>
        </w:rPr>
      </w:pPr>
      <w:r>
        <w:rPr>
          <w:rFonts w:hint="eastAsia" w:ascii="宋体" w:hAnsi="宋体"/>
          <w:sz w:val="24"/>
          <w:szCs w:val="24"/>
        </w:rPr>
        <w:t>价格单位：（人民币）元</w:t>
      </w:r>
    </w:p>
    <w:p>
      <w:pPr>
        <w:spacing w:line="440" w:lineRule="exact"/>
        <w:ind w:firstLine="480" w:firstLineChars="200"/>
        <w:rPr>
          <w:rFonts w:hint="eastAsia" w:ascii="Times New Roman" w:hAnsi="宋体"/>
          <w:sz w:val="24"/>
          <w:szCs w:val="24"/>
        </w:rPr>
      </w:pPr>
      <w:r>
        <w:rPr>
          <w:rFonts w:hint="eastAsia" w:ascii="Times New Roman" w:hAnsi="宋体"/>
          <w:sz w:val="24"/>
          <w:szCs w:val="24"/>
        </w:rPr>
        <w:t xml:space="preserve"> </w:t>
      </w:r>
    </w:p>
    <w:tbl>
      <w:tblPr>
        <w:tblStyle w:val="10"/>
        <w:tblW w:w="9300" w:type="dxa"/>
        <w:tblInd w:w="-252" w:type="dxa"/>
        <w:tblLayout w:type="fixed"/>
        <w:tblCellMar>
          <w:top w:w="0" w:type="dxa"/>
          <w:left w:w="108" w:type="dxa"/>
          <w:bottom w:w="0" w:type="dxa"/>
          <w:right w:w="108" w:type="dxa"/>
        </w:tblCellMar>
      </w:tblPr>
      <w:tblGrid>
        <w:gridCol w:w="1353"/>
        <w:gridCol w:w="1984"/>
        <w:gridCol w:w="1559"/>
        <w:gridCol w:w="1276"/>
        <w:gridCol w:w="1418"/>
        <w:gridCol w:w="1710"/>
      </w:tblGrid>
      <w:tr>
        <w:tblPrEx>
          <w:tblCellMar>
            <w:top w:w="0" w:type="dxa"/>
            <w:left w:w="108" w:type="dxa"/>
            <w:bottom w:w="0" w:type="dxa"/>
            <w:right w:w="108" w:type="dxa"/>
          </w:tblCellMar>
        </w:tblPrEx>
        <w:trPr>
          <w:trHeight w:val="697" w:hRule="atLeast"/>
        </w:trPr>
        <w:tc>
          <w:tcPr>
            <w:tcW w:w="1353"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序号</w:t>
            </w:r>
          </w:p>
        </w:tc>
        <w:tc>
          <w:tcPr>
            <w:tcW w:w="1984" w:type="dxa"/>
            <w:tcBorders>
              <w:top w:val="single" w:color="000000" w:sz="4" w:space="0"/>
              <w:left w:val="nil"/>
              <w:bottom w:val="single" w:color="000000" w:sz="4" w:space="0"/>
              <w:right w:val="single" w:color="000000" w:sz="4" w:space="0"/>
            </w:tcBorders>
            <w:noWrap w:val="0"/>
            <w:vAlign w:val="center"/>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名称</w:t>
            </w:r>
          </w:p>
        </w:tc>
        <w:tc>
          <w:tcPr>
            <w:tcW w:w="1559" w:type="dxa"/>
            <w:tcBorders>
              <w:top w:val="single" w:color="000000" w:sz="4" w:space="0"/>
              <w:left w:val="nil"/>
              <w:bottom w:val="single" w:color="000000" w:sz="4" w:space="0"/>
              <w:right w:val="single" w:color="000000" w:sz="4" w:space="0"/>
            </w:tcBorders>
            <w:noWrap w:val="0"/>
            <w:vAlign w:val="center"/>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品牌</w:t>
            </w:r>
          </w:p>
        </w:tc>
        <w:tc>
          <w:tcPr>
            <w:tcW w:w="1276" w:type="dxa"/>
            <w:tcBorders>
              <w:top w:val="single" w:color="000000" w:sz="4" w:space="0"/>
              <w:left w:val="nil"/>
              <w:bottom w:val="single" w:color="000000" w:sz="4" w:space="0"/>
              <w:right w:val="single" w:color="000000" w:sz="4" w:space="0"/>
            </w:tcBorders>
            <w:noWrap w:val="0"/>
            <w:vAlign w:val="center"/>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数量</w:t>
            </w:r>
          </w:p>
        </w:tc>
        <w:tc>
          <w:tcPr>
            <w:tcW w:w="1418" w:type="dxa"/>
            <w:tcBorders>
              <w:top w:val="single" w:color="000000" w:sz="4" w:space="0"/>
              <w:left w:val="nil"/>
              <w:bottom w:val="single" w:color="000000" w:sz="4" w:space="0"/>
              <w:right w:val="single" w:color="000000" w:sz="4" w:space="0"/>
            </w:tcBorders>
            <w:noWrap w:val="0"/>
            <w:vAlign w:val="center"/>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单价</w:t>
            </w:r>
          </w:p>
        </w:tc>
        <w:tc>
          <w:tcPr>
            <w:tcW w:w="1710" w:type="dxa"/>
            <w:tcBorders>
              <w:top w:val="single" w:color="000000" w:sz="4" w:space="0"/>
              <w:left w:val="nil"/>
              <w:bottom w:val="single" w:color="000000" w:sz="4" w:space="0"/>
              <w:right w:val="single" w:color="000000" w:sz="4" w:space="0"/>
            </w:tcBorders>
            <w:noWrap w:val="0"/>
            <w:vAlign w:val="center"/>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合计</w:t>
            </w:r>
          </w:p>
        </w:tc>
      </w:tr>
      <w:tr>
        <w:tblPrEx>
          <w:tblCellMar>
            <w:top w:w="0" w:type="dxa"/>
            <w:left w:w="108" w:type="dxa"/>
            <w:bottom w:w="0" w:type="dxa"/>
            <w:right w:w="108" w:type="dxa"/>
          </w:tblCellMar>
        </w:tblPrEx>
        <w:trPr>
          <w:trHeight w:val="763" w:hRule="atLeast"/>
        </w:trPr>
        <w:tc>
          <w:tcPr>
            <w:tcW w:w="1353"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ind w:firstLine="480" w:firstLineChars="200"/>
              <w:rPr>
                <w:rFonts w:ascii="Times New Roman" w:hAnsi="宋体" w:cs="Times New Roman"/>
                <w:sz w:val="24"/>
                <w:szCs w:val="24"/>
              </w:rPr>
            </w:pPr>
          </w:p>
        </w:tc>
        <w:tc>
          <w:tcPr>
            <w:tcW w:w="1984" w:type="dxa"/>
            <w:tcBorders>
              <w:top w:val="single" w:color="000000" w:sz="4" w:space="0"/>
              <w:left w:val="nil"/>
              <w:bottom w:val="single" w:color="000000" w:sz="4" w:space="0"/>
              <w:right w:val="single" w:color="000000" w:sz="4" w:space="0"/>
            </w:tcBorders>
            <w:noWrap w:val="0"/>
            <w:vAlign w:val="center"/>
          </w:tcPr>
          <w:p>
            <w:pPr>
              <w:spacing w:line="440" w:lineRule="exact"/>
              <w:ind w:firstLine="480" w:firstLineChars="200"/>
              <w:rPr>
                <w:rFonts w:ascii="Times New Roman" w:hAnsi="宋体" w:cs="Times New Roman"/>
                <w:sz w:val="24"/>
                <w:szCs w:val="24"/>
              </w:rPr>
            </w:pPr>
          </w:p>
        </w:tc>
        <w:tc>
          <w:tcPr>
            <w:tcW w:w="1559" w:type="dxa"/>
            <w:tcBorders>
              <w:top w:val="single" w:color="000000" w:sz="4" w:space="0"/>
              <w:left w:val="nil"/>
              <w:bottom w:val="single" w:color="000000" w:sz="4" w:space="0"/>
              <w:right w:val="single" w:color="000000" w:sz="4" w:space="0"/>
            </w:tcBorders>
            <w:noWrap w:val="0"/>
            <w:vAlign w:val="center"/>
          </w:tcPr>
          <w:p>
            <w:pPr>
              <w:spacing w:line="440" w:lineRule="exact"/>
              <w:ind w:firstLine="480" w:firstLineChars="200"/>
              <w:rPr>
                <w:rFonts w:ascii="Times New Roman" w:hAnsi="宋体" w:cs="Times New Roman"/>
                <w:sz w:val="24"/>
                <w:szCs w:val="24"/>
              </w:rPr>
            </w:pPr>
          </w:p>
        </w:tc>
        <w:tc>
          <w:tcPr>
            <w:tcW w:w="1276" w:type="dxa"/>
            <w:tcBorders>
              <w:top w:val="single" w:color="000000" w:sz="4" w:space="0"/>
              <w:left w:val="nil"/>
              <w:bottom w:val="single" w:color="000000" w:sz="4" w:space="0"/>
              <w:right w:val="single" w:color="000000" w:sz="4" w:space="0"/>
            </w:tcBorders>
            <w:noWrap w:val="0"/>
            <w:vAlign w:val="center"/>
          </w:tcPr>
          <w:p>
            <w:pPr>
              <w:spacing w:line="440" w:lineRule="exact"/>
              <w:ind w:firstLine="480" w:firstLineChars="200"/>
              <w:rPr>
                <w:rFonts w:ascii="Times New Roman" w:hAnsi="宋体" w:cs="Times New Roman"/>
                <w:sz w:val="24"/>
                <w:szCs w:val="24"/>
              </w:rPr>
            </w:pPr>
          </w:p>
        </w:tc>
        <w:tc>
          <w:tcPr>
            <w:tcW w:w="1418" w:type="dxa"/>
            <w:tcBorders>
              <w:top w:val="single" w:color="000000" w:sz="4" w:space="0"/>
              <w:left w:val="nil"/>
              <w:bottom w:val="single" w:color="000000" w:sz="4" w:space="0"/>
              <w:right w:val="single" w:color="000000" w:sz="4" w:space="0"/>
            </w:tcBorders>
            <w:noWrap w:val="0"/>
            <w:vAlign w:val="center"/>
          </w:tcPr>
          <w:p>
            <w:pPr>
              <w:spacing w:line="440" w:lineRule="exact"/>
              <w:ind w:firstLine="480" w:firstLineChars="200"/>
              <w:rPr>
                <w:rFonts w:ascii="Times New Roman" w:hAnsi="宋体" w:cs="Times New Roman"/>
                <w:sz w:val="24"/>
                <w:szCs w:val="24"/>
              </w:rPr>
            </w:pPr>
          </w:p>
        </w:tc>
        <w:tc>
          <w:tcPr>
            <w:tcW w:w="1710" w:type="dxa"/>
            <w:tcBorders>
              <w:top w:val="single" w:color="000000" w:sz="4" w:space="0"/>
              <w:left w:val="nil"/>
              <w:bottom w:val="single" w:color="000000" w:sz="4" w:space="0"/>
              <w:right w:val="single" w:color="000000" w:sz="4" w:space="0"/>
            </w:tcBorders>
            <w:noWrap w:val="0"/>
            <w:vAlign w:val="center"/>
          </w:tcPr>
          <w:p>
            <w:pPr>
              <w:spacing w:line="440" w:lineRule="exact"/>
              <w:ind w:firstLine="480" w:firstLineChars="200"/>
              <w:rPr>
                <w:rFonts w:ascii="Times New Roman" w:hAnsi="宋体" w:cs="Times New Roman"/>
                <w:sz w:val="24"/>
                <w:szCs w:val="24"/>
              </w:rPr>
            </w:pPr>
          </w:p>
        </w:tc>
      </w:tr>
      <w:tr>
        <w:tblPrEx>
          <w:tblCellMar>
            <w:top w:w="0" w:type="dxa"/>
            <w:left w:w="108" w:type="dxa"/>
            <w:bottom w:w="0" w:type="dxa"/>
            <w:right w:w="108" w:type="dxa"/>
          </w:tblCellMar>
        </w:tblPrEx>
        <w:trPr>
          <w:trHeight w:val="1349" w:hRule="atLeast"/>
        </w:trPr>
        <w:tc>
          <w:tcPr>
            <w:tcW w:w="9300"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大写：</w:t>
            </w:r>
          </w:p>
        </w:tc>
      </w:tr>
    </w:tbl>
    <w:p>
      <w:pPr>
        <w:spacing w:line="440" w:lineRule="exact"/>
        <w:ind w:firstLine="480" w:firstLineChars="200"/>
        <w:rPr>
          <w:rFonts w:hint="eastAsia" w:ascii="Times New Roman" w:hAnsi="宋体"/>
          <w:sz w:val="24"/>
          <w:szCs w:val="24"/>
        </w:rPr>
      </w:pPr>
      <w:r>
        <w:rPr>
          <w:rFonts w:hint="eastAsia" w:ascii="Times New Roman" w:hAnsi="宋体"/>
          <w:sz w:val="24"/>
          <w:szCs w:val="24"/>
        </w:rPr>
        <w:t xml:space="preserve"> </w:t>
      </w:r>
    </w:p>
    <w:p>
      <w:pPr>
        <w:spacing w:line="440" w:lineRule="exact"/>
        <w:ind w:firstLine="480" w:firstLineChars="200"/>
        <w:rPr>
          <w:rFonts w:hint="eastAsia" w:ascii="Times New Roman" w:hAnsi="宋体"/>
          <w:sz w:val="24"/>
          <w:szCs w:val="24"/>
        </w:rPr>
      </w:pPr>
      <w:r>
        <w:rPr>
          <w:rFonts w:hint="eastAsia" w:ascii="Times New Roman" w:hAnsi="宋体"/>
          <w:sz w:val="24"/>
          <w:szCs w:val="24"/>
        </w:rPr>
        <w:t xml:space="preserve"> </w:t>
      </w:r>
    </w:p>
    <w:p>
      <w:pPr>
        <w:spacing w:line="440" w:lineRule="exact"/>
        <w:ind w:firstLine="480" w:firstLineChars="200"/>
        <w:rPr>
          <w:rFonts w:hint="eastAsia" w:ascii="Times New Roman" w:hAnsi="宋体"/>
          <w:sz w:val="24"/>
          <w:szCs w:val="24"/>
        </w:rPr>
      </w:pPr>
      <w:r>
        <w:rPr>
          <w:rFonts w:hint="eastAsia" w:ascii="宋体" w:hAnsi="宋体"/>
          <w:sz w:val="24"/>
          <w:szCs w:val="24"/>
        </w:rPr>
        <w:t>注：</w:t>
      </w:r>
    </w:p>
    <w:p>
      <w:pPr>
        <w:spacing w:line="440" w:lineRule="exact"/>
        <w:ind w:firstLine="480" w:firstLineChars="200"/>
        <w:rPr>
          <w:rFonts w:hint="eastAsia" w:ascii="Times New Roman" w:hAnsi="宋体"/>
          <w:sz w:val="24"/>
          <w:szCs w:val="24"/>
        </w:rPr>
      </w:pPr>
      <w:r>
        <w:rPr>
          <w:rFonts w:hint="eastAsia" w:ascii="Times New Roman" w:hAnsi="宋体"/>
          <w:sz w:val="24"/>
          <w:szCs w:val="24"/>
        </w:rPr>
        <w:t>1.</w:t>
      </w:r>
      <w:r>
        <w:rPr>
          <w:rFonts w:hint="eastAsia" w:ascii="宋体" w:hAnsi="宋体"/>
          <w:sz w:val="24"/>
          <w:szCs w:val="24"/>
        </w:rPr>
        <w:t>以上报价包括设备、标准附件、专用工具、包装、运输、装卸、安装调试、培训、检测、验收、保修、税金、商检、保险、售后服务、备品备件、中标服务费等完成项目所需的全部费用。</w:t>
      </w:r>
    </w:p>
    <w:p>
      <w:pPr>
        <w:adjustRightInd w:val="0"/>
        <w:snapToGrid w:val="0"/>
        <w:spacing w:line="360" w:lineRule="auto"/>
        <w:jc w:val="center"/>
        <w:rPr>
          <w:rFonts w:hint="eastAsia" w:ascii="楷体_GB2312" w:hAnsi="Arial" w:cs="Arial"/>
          <w:b/>
          <w:bCs/>
          <w:sz w:val="36"/>
          <w:szCs w:val="36"/>
        </w:rPr>
      </w:pPr>
      <w:r>
        <w:rPr>
          <w:rFonts w:ascii="楷体_GB2312" w:hAnsi="Arial" w:cs="Arial"/>
          <w:b/>
          <w:bCs/>
          <w:sz w:val="36"/>
          <w:szCs w:val="36"/>
        </w:rPr>
        <w:t xml:space="preserve"> </w:t>
      </w:r>
    </w:p>
    <w:p>
      <w:pPr>
        <w:rPr>
          <w:rFonts w:hint="eastAsia" w:ascii="Times New Roman" w:hAnsi="Times New Roman" w:cs="Times New Roman"/>
          <w:sz w:val="24"/>
          <w:szCs w:val="24"/>
        </w:rPr>
      </w:pPr>
      <w:r>
        <w:rPr>
          <w:rFonts w:ascii="Times New Roman" w:hAnsi="Times New Roman" w:cs="Times New Roman"/>
          <w:sz w:val="24"/>
          <w:szCs w:val="24"/>
        </w:rPr>
        <w:t xml:space="preserve"> </w:t>
      </w:r>
    </w:p>
    <w:p>
      <w:pPr>
        <w:rPr>
          <w:rFonts w:hint="eastAsia" w:ascii="Times New Roman" w:hAnsi="Times New Roman" w:cs="Times New Roman"/>
          <w:sz w:val="24"/>
          <w:szCs w:val="24"/>
        </w:rPr>
      </w:pP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 xml:space="preserve"> </w:t>
      </w:r>
    </w:p>
    <w:p>
      <w:pPr>
        <w:spacing w:line="360" w:lineRule="auto"/>
        <w:ind w:firstLine="1680" w:firstLineChars="700"/>
        <w:rPr>
          <w:rFonts w:ascii="Times New Roman" w:hAnsi="Times New Roman" w:cs="Times New Roman"/>
          <w:sz w:val="24"/>
          <w:szCs w:val="24"/>
          <w:u w:val="single"/>
        </w:rPr>
      </w:pPr>
      <w:r>
        <w:rPr>
          <w:rFonts w:hint="eastAsia" w:ascii="宋体" w:hAnsi="宋体"/>
          <w:sz w:val="24"/>
          <w:szCs w:val="24"/>
        </w:rPr>
        <w:t>投标单位名称（盖章）：</w:t>
      </w:r>
      <w:r>
        <w:rPr>
          <w:rFonts w:hint="eastAsia" w:ascii="Times New Roman" w:hAnsi="Times New Roman"/>
          <w:sz w:val="24"/>
          <w:szCs w:val="24"/>
          <w:u w:val="single"/>
        </w:rPr>
        <w:t xml:space="preserve">                                   </w:t>
      </w:r>
    </w:p>
    <w:p>
      <w:pPr>
        <w:spacing w:line="360" w:lineRule="auto"/>
        <w:rPr>
          <w:rFonts w:ascii="Times New Roman" w:hAnsi="Times New Roman"/>
          <w:sz w:val="24"/>
          <w:szCs w:val="24"/>
          <w:u w:val="single"/>
        </w:rPr>
      </w:pPr>
    </w:p>
    <w:p>
      <w:pPr>
        <w:spacing w:line="360" w:lineRule="auto"/>
        <w:ind w:firstLine="1680" w:firstLineChars="700"/>
        <w:rPr>
          <w:rFonts w:ascii="Times New Roman" w:hAnsi="Times New Roman" w:cs="Times New Roman"/>
          <w:sz w:val="24"/>
          <w:szCs w:val="24"/>
          <w:u w:val="single"/>
        </w:rPr>
      </w:pPr>
      <w:r>
        <w:rPr>
          <w:rFonts w:hint="eastAsia" w:ascii="宋体" w:hAnsi="宋体"/>
          <w:sz w:val="24"/>
          <w:szCs w:val="24"/>
        </w:rPr>
        <w:t>法定代表人或委托代理人（签字）：</w:t>
      </w:r>
      <w:r>
        <w:rPr>
          <w:rFonts w:hint="eastAsia" w:ascii="Times New Roman" w:hAnsi="Times New Roman"/>
          <w:sz w:val="24"/>
          <w:szCs w:val="24"/>
        </w:rPr>
        <w:t xml:space="preserve"> </w:t>
      </w:r>
      <w:r>
        <w:rPr>
          <w:rFonts w:hint="eastAsia" w:ascii="Times New Roman" w:hAnsi="Times New Roman"/>
          <w:sz w:val="24"/>
          <w:szCs w:val="24"/>
          <w:u w:val="single"/>
        </w:rPr>
        <w:t xml:space="preserve">                                    </w:t>
      </w:r>
    </w:p>
    <w:p>
      <w:pPr>
        <w:spacing w:line="360" w:lineRule="auto"/>
        <w:rPr>
          <w:rFonts w:hint="eastAsia" w:ascii="Times New Roman" w:hAnsi="Times New Roman" w:cs="Times New Roman"/>
          <w:sz w:val="24"/>
          <w:szCs w:val="24"/>
        </w:rPr>
      </w:pPr>
      <w:r>
        <w:rPr>
          <w:rFonts w:hint="eastAsia" w:ascii="Times New Roman" w:hAnsi="Times New Roman"/>
          <w:sz w:val="24"/>
          <w:szCs w:val="24"/>
        </w:rPr>
        <w:t xml:space="preserve">                </w:t>
      </w:r>
    </w:p>
    <w:p>
      <w:pPr>
        <w:ind w:firstLine="1680" w:firstLineChars="700"/>
        <w:rPr>
          <w:rFonts w:ascii="Times New Roman" w:hAnsi="Times New Roman" w:cs="Times New Roman"/>
          <w:sz w:val="24"/>
          <w:szCs w:val="24"/>
        </w:rPr>
      </w:pPr>
      <w:r>
        <w:rPr>
          <w:rFonts w:hint="eastAsia" w:ascii="宋体" w:hAnsi="宋体"/>
          <w:sz w:val="24"/>
          <w:szCs w:val="24"/>
        </w:rPr>
        <w:t>日期：</w:t>
      </w:r>
      <w:r>
        <w:rPr>
          <w:rFonts w:hint="eastAsia" w:ascii="Times New Roman" w:hAnsi="Times New Roman"/>
          <w:sz w:val="24"/>
          <w:szCs w:val="24"/>
          <w:u w:val="single"/>
        </w:rPr>
        <w:t xml:space="preserve">         </w:t>
      </w:r>
      <w:r>
        <w:rPr>
          <w:rFonts w:hint="eastAsia" w:ascii="宋体" w:hAnsi="宋体"/>
          <w:sz w:val="24"/>
          <w:szCs w:val="24"/>
        </w:rPr>
        <w:t>年</w:t>
      </w:r>
      <w:r>
        <w:rPr>
          <w:rFonts w:hint="eastAsia" w:ascii="Times New Roman" w:hAnsi="Times New Roman"/>
          <w:sz w:val="24"/>
          <w:szCs w:val="24"/>
        </w:rPr>
        <w:t xml:space="preserve"> </w:t>
      </w:r>
      <w:r>
        <w:rPr>
          <w:rFonts w:hint="eastAsia" w:ascii="Times New Roman" w:hAnsi="Times New Roman"/>
          <w:sz w:val="24"/>
          <w:szCs w:val="24"/>
          <w:u w:val="single"/>
        </w:rPr>
        <w:t xml:space="preserve">       </w:t>
      </w:r>
      <w:r>
        <w:rPr>
          <w:rFonts w:hint="eastAsia" w:ascii="宋体" w:hAnsi="宋体"/>
          <w:sz w:val="24"/>
          <w:szCs w:val="24"/>
        </w:rPr>
        <w:t>月</w:t>
      </w:r>
      <w:r>
        <w:rPr>
          <w:rFonts w:hint="eastAsia" w:ascii="Times New Roman" w:hAnsi="Times New Roman"/>
          <w:sz w:val="24"/>
          <w:szCs w:val="24"/>
        </w:rPr>
        <w:t xml:space="preserve"> </w:t>
      </w:r>
      <w:r>
        <w:rPr>
          <w:rFonts w:hint="eastAsia" w:ascii="Times New Roman" w:hAnsi="Times New Roman"/>
          <w:sz w:val="24"/>
          <w:szCs w:val="24"/>
          <w:u w:val="single"/>
        </w:rPr>
        <w:t xml:space="preserve">          </w:t>
      </w:r>
      <w:r>
        <w:rPr>
          <w:rFonts w:hint="eastAsia" w:ascii="宋体" w:hAnsi="宋体"/>
          <w:sz w:val="24"/>
          <w:szCs w:val="24"/>
        </w:rPr>
        <w:t>日</w:t>
      </w:r>
    </w:p>
    <w:p>
      <w:pPr>
        <w:rPr>
          <w:rFonts w:ascii="Times New Roman" w:hAnsi="Times New Roman" w:cs="Times New Roman"/>
          <w:sz w:val="24"/>
          <w:szCs w:val="24"/>
        </w:rPr>
      </w:pP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 xml:space="preserve"> </w:t>
      </w:r>
    </w:p>
    <w:p>
      <w:pPr>
        <w:rPr>
          <w:rFonts w:ascii="Times New Roman" w:hAnsi="Times New Roman" w:cs="Times New Roman"/>
          <w:sz w:val="24"/>
          <w:szCs w:val="24"/>
        </w:rPr>
      </w:pPr>
      <w:r>
        <w:rPr>
          <w:rFonts w:hint="eastAsia" w:ascii="Times New Roman" w:hAnsi="Times New Roman"/>
          <w:sz w:val="24"/>
          <w:szCs w:val="24"/>
        </w:rPr>
        <w:t xml:space="preserve"> </w:t>
      </w:r>
    </w:p>
    <w:p>
      <w:pPr>
        <w:pStyle w:val="4"/>
        <w:rPr>
          <w:rFonts w:ascii="Times New Roman" w:hAnsi="Times New Roman"/>
          <w:sz w:val="24"/>
          <w:szCs w:val="24"/>
        </w:rPr>
      </w:pPr>
      <w:r>
        <w:rPr>
          <w:rFonts w:hint="eastAsia" w:ascii="宋体" w:hAnsi="宋体"/>
          <w:sz w:val="24"/>
          <w:szCs w:val="24"/>
        </w:rPr>
        <w:t>附</w:t>
      </w:r>
    </w:p>
    <w:p>
      <w:pPr>
        <w:jc w:val="center"/>
        <w:rPr>
          <w:rFonts w:ascii="宋体" w:hAnsi="宋体"/>
          <w:b/>
          <w:bCs/>
          <w:spacing w:val="80"/>
          <w:sz w:val="40"/>
          <w:szCs w:val="40"/>
        </w:rPr>
      </w:pPr>
      <w:r>
        <w:rPr>
          <w:rFonts w:hint="eastAsia" w:ascii="Times New Roman" w:hAnsi="Times New Roman"/>
          <w:sz w:val="24"/>
          <w:szCs w:val="24"/>
        </w:rPr>
        <w:t xml:space="preserve">   </w:t>
      </w:r>
      <w:r>
        <w:rPr>
          <w:rFonts w:hint="eastAsia" w:ascii="宋体" w:hAnsi="宋体"/>
          <w:b/>
          <w:bCs/>
          <w:spacing w:val="80"/>
          <w:sz w:val="40"/>
          <w:szCs w:val="40"/>
        </w:rPr>
        <w:t>设备配置清单</w:t>
      </w:r>
    </w:p>
    <w:tbl>
      <w:tblPr>
        <w:tblStyle w:val="10"/>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516"/>
        <w:gridCol w:w="1684"/>
        <w:gridCol w:w="1233"/>
        <w:gridCol w:w="1117"/>
        <w:gridCol w:w="800"/>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240" w:lineRule="exact"/>
              <w:ind w:firstLine="0"/>
              <w:jc w:val="center"/>
              <w:rPr>
                <w:rFonts w:hAnsi="宋体" w:cs="Times New Roman"/>
                <w:b/>
                <w:bCs/>
                <w:kern w:val="2"/>
                <w:sz w:val="24"/>
                <w:szCs w:val="24"/>
              </w:rPr>
            </w:pPr>
            <w:r>
              <w:rPr>
                <w:rFonts w:hint="eastAsia" w:hAnsi="宋体" w:cs="Times New Roman"/>
                <w:b/>
                <w:bCs/>
                <w:kern w:val="2"/>
                <w:sz w:val="24"/>
                <w:szCs w:val="24"/>
              </w:rPr>
              <w:t>序号</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240" w:lineRule="exact"/>
              <w:ind w:firstLine="0"/>
              <w:jc w:val="center"/>
              <w:rPr>
                <w:rFonts w:hAnsi="宋体" w:cs="Times New Roman"/>
                <w:b/>
                <w:bCs/>
                <w:kern w:val="2"/>
                <w:sz w:val="24"/>
                <w:szCs w:val="24"/>
              </w:rPr>
            </w:pPr>
            <w:r>
              <w:rPr>
                <w:rFonts w:hint="eastAsia" w:hAnsi="宋体" w:cs="Times New Roman"/>
                <w:b/>
                <w:bCs/>
                <w:kern w:val="2"/>
                <w:sz w:val="24"/>
                <w:szCs w:val="24"/>
              </w:rPr>
              <w:t>设备名称</w:t>
            </w:r>
          </w:p>
        </w:tc>
        <w:tc>
          <w:tcPr>
            <w:tcW w:w="1684" w:type="dxa"/>
            <w:tcBorders>
              <w:top w:val="single" w:color="auto" w:sz="4" w:space="0"/>
              <w:left w:val="nil"/>
              <w:bottom w:val="single" w:color="auto" w:sz="4" w:space="0"/>
              <w:right w:val="single" w:color="auto" w:sz="4" w:space="0"/>
            </w:tcBorders>
            <w:noWrap w:val="0"/>
            <w:vAlign w:val="center"/>
          </w:tcPr>
          <w:p>
            <w:pPr>
              <w:pStyle w:val="7"/>
              <w:spacing w:line="240" w:lineRule="exact"/>
              <w:ind w:firstLine="0"/>
              <w:jc w:val="center"/>
              <w:rPr>
                <w:rFonts w:hAnsi="宋体" w:cs="Times New Roman"/>
                <w:b/>
                <w:bCs/>
                <w:kern w:val="2"/>
                <w:sz w:val="24"/>
                <w:szCs w:val="24"/>
              </w:rPr>
            </w:pPr>
            <w:r>
              <w:rPr>
                <w:rFonts w:hint="eastAsia" w:hAnsi="宋体" w:cs="Times New Roman"/>
                <w:b/>
                <w:bCs/>
                <w:kern w:val="2"/>
                <w:sz w:val="24"/>
                <w:szCs w:val="24"/>
              </w:rPr>
              <w:t>品牌</w:t>
            </w:r>
          </w:p>
        </w:tc>
        <w:tc>
          <w:tcPr>
            <w:tcW w:w="1233" w:type="dxa"/>
            <w:tcBorders>
              <w:top w:val="single" w:color="auto" w:sz="4" w:space="0"/>
              <w:left w:val="nil"/>
              <w:bottom w:val="single" w:color="auto" w:sz="4" w:space="0"/>
              <w:right w:val="single" w:color="auto" w:sz="4" w:space="0"/>
            </w:tcBorders>
            <w:noWrap w:val="0"/>
            <w:vAlign w:val="center"/>
          </w:tcPr>
          <w:p>
            <w:pPr>
              <w:pStyle w:val="7"/>
              <w:spacing w:line="240" w:lineRule="exact"/>
              <w:ind w:firstLine="0"/>
              <w:jc w:val="center"/>
              <w:rPr>
                <w:rFonts w:hAnsi="宋体" w:cs="Times New Roman"/>
                <w:b/>
                <w:bCs/>
                <w:kern w:val="2"/>
                <w:sz w:val="24"/>
                <w:szCs w:val="24"/>
              </w:rPr>
            </w:pPr>
            <w:r>
              <w:rPr>
                <w:rFonts w:hint="eastAsia" w:hAnsi="宋体" w:cs="Times New Roman"/>
                <w:b/>
                <w:bCs/>
                <w:kern w:val="2"/>
                <w:sz w:val="24"/>
                <w:szCs w:val="24"/>
              </w:rPr>
              <w:t>规格型号</w:t>
            </w:r>
          </w:p>
        </w:tc>
        <w:tc>
          <w:tcPr>
            <w:tcW w:w="1117" w:type="dxa"/>
            <w:tcBorders>
              <w:top w:val="single" w:color="auto" w:sz="4" w:space="0"/>
              <w:left w:val="nil"/>
              <w:bottom w:val="single" w:color="auto" w:sz="4" w:space="0"/>
              <w:right w:val="single" w:color="auto" w:sz="4" w:space="0"/>
            </w:tcBorders>
            <w:noWrap w:val="0"/>
            <w:vAlign w:val="center"/>
          </w:tcPr>
          <w:p>
            <w:pPr>
              <w:pStyle w:val="7"/>
              <w:spacing w:line="240" w:lineRule="exact"/>
              <w:ind w:firstLine="0"/>
              <w:jc w:val="center"/>
              <w:rPr>
                <w:rFonts w:hAnsi="宋体" w:cs="Times New Roman"/>
                <w:b/>
                <w:bCs/>
                <w:kern w:val="2"/>
                <w:sz w:val="24"/>
                <w:szCs w:val="24"/>
              </w:rPr>
            </w:pPr>
            <w:r>
              <w:rPr>
                <w:rFonts w:hint="eastAsia" w:hAnsi="宋体" w:cs="Times New Roman"/>
                <w:b/>
                <w:bCs/>
                <w:kern w:val="2"/>
                <w:sz w:val="24"/>
                <w:szCs w:val="24"/>
              </w:rPr>
              <w:t>单位</w:t>
            </w:r>
          </w:p>
        </w:tc>
        <w:tc>
          <w:tcPr>
            <w:tcW w:w="800" w:type="dxa"/>
            <w:tcBorders>
              <w:top w:val="single" w:color="auto" w:sz="4" w:space="0"/>
              <w:left w:val="nil"/>
              <w:bottom w:val="single" w:color="auto" w:sz="4" w:space="0"/>
              <w:right w:val="single" w:color="auto" w:sz="4" w:space="0"/>
            </w:tcBorders>
            <w:noWrap w:val="0"/>
            <w:vAlign w:val="center"/>
          </w:tcPr>
          <w:p>
            <w:pPr>
              <w:pStyle w:val="7"/>
              <w:spacing w:line="240" w:lineRule="exact"/>
              <w:ind w:firstLine="0"/>
              <w:jc w:val="center"/>
              <w:rPr>
                <w:rFonts w:hAnsi="宋体" w:cs="Times New Roman"/>
                <w:b/>
                <w:bCs/>
                <w:kern w:val="2"/>
                <w:sz w:val="24"/>
                <w:szCs w:val="24"/>
              </w:rPr>
            </w:pPr>
            <w:r>
              <w:rPr>
                <w:rFonts w:hint="eastAsia" w:hAnsi="宋体" w:cs="Times New Roman"/>
                <w:b/>
                <w:bCs/>
                <w:kern w:val="2"/>
                <w:sz w:val="24"/>
                <w:szCs w:val="24"/>
              </w:rPr>
              <w:t>数量</w:t>
            </w:r>
          </w:p>
        </w:tc>
        <w:tc>
          <w:tcPr>
            <w:tcW w:w="966" w:type="dxa"/>
            <w:tcBorders>
              <w:top w:val="single" w:color="auto" w:sz="4" w:space="0"/>
              <w:left w:val="nil"/>
              <w:bottom w:val="single" w:color="auto" w:sz="4" w:space="0"/>
              <w:right w:val="single" w:color="auto" w:sz="4" w:space="0"/>
            </w:tcBorders>
            <w:noWrap w:val="0"/>
            <w:vAlign w:val="center"/>
          </w:tcPr>
          <w:p>
            <w:pPr>
              <w:pStyle w:val="7"/>
              <w:spacing w:line="240" w:lineRule="exact"/>
              <w:ind w:firstLine="0"/>
              <w:jc w:val="center"/>
              <w:rPr>
                <w:rFonts w:hAnsi="宋体" w:cs="Times New Roman"/>
                <w:b/>
                <w:bCs/>
                <w:kern w:val="2"/>
                <w:sz w:val="24"/>
                <w:szCs w:val="24"/>
              </w:rPr>
            </w:pPr>
            <w:r>
              <w:rPr>
                <w:rFonts w:hint="eastAsia" w:hAnsi="宋体" w:cs="Times New Roman"/>
                <w:b/>
                <w:bCs/>
                <w:kern w:val="2"/>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r>
              <w:rPr>
                <w:rFonts w:hint="eastAsia" w:hAnsi="宋体" w:cs="Times New Roman"/>
                <w:sz w:val="22"/>
                <w:szCs w:val="22"/>
              </w:rPr>
              <w:t>1</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left"/>
              <w:rPr>
                <w:rFonts w:hAnsi="宋体" w:cs="Times New Roman"/>
                <w:b/>
                <w:bCs/>
                <w:kern w:val="2"/>
                <w:sz w:val="24"/>
                <w:szCs w:val="24"/>
              </w:rPr>
            </w:pPr>
          </w:p>
        </w:tc>
        <w:tc>
          <w:tcPr>
            <w:tcW w:w="168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233" w:type="dxa"/>
            <w:tcBorders>
              <w:top w:val="single" w:color="auto" w:sz="4" w:space="0"/>
              <w:left w:val="nil"/>
              <w:bottom w:val="single" w:color="auto" w:sz="4" w:space="0"/>
              <w:right w:val="single" w:color="auto" w:sz="4" w:space="0"/>
            </w:tcBorders>
            <w:noWrap w:val="0"/>
            <w:vAlign w:val="center"/>
          </w:tcPr>
          <w:p>
            <w:pPr>
              <w:pStyle w:val="7"/>
              <w:spacing w:line="240" w:lineRule="exact"/>
              <w:ind w:firstLine="0"/>
              <w:jc w:val="center"/>
              <w:rPr>
                <w:rFonts w:hAnsi="宋体" w:cs="Times New Roman"/>
                <w:b/>
                <w:bCs/>
                <w:kern w:val="2"/>
                <w:sz w:val="24"/>
                <w:szCs w:val="24"/>
              </w:rPr>
            </w:pPr>
          </w:p>
        </w:tc>
        <w:tc>
          <w:tcPr>
            <w:tcW w:w="1117"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96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r>
              <w:rPr>
                <w:rFonts w:hint="eastAsia" w:hAnsi="宋体" w:cs="Times New Roman"/>
                <w:sz w:val="22"/>
                <w:szCs w:val="22"/>
              </w:rPr>
              <w:t>2</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left"/>
              <w:rPr>
                <w:rFonts w:hAnsi="宋体" w:cs="Times New Roman"/>
                <w:b/>
                <w:bCs/>
                <w:kern w:val="2"/>
                <w:sz w:val="24"/>
                <w:szCs w:val="24"/>
              </w:rPr>
            </w:pPr>
          </w:p>
        </w:tc>
        <w:tc>
          <w:tcPr>
            <w:tcW w:w="168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23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117"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966"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r>
              <w:rPr>
                <w:rFonts w:hint="eastAsia" w:hAnsi="宋体" w:cs="Times New Roman"/>
                <w:sz w:val="22"/>
                <w:szCs w:val="22"/>
              </w:rPr>
              <w:t>3</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left"/>
              <w:rPr>
                <w:rFonts w:hAnsi="宋体" w:cs="Times New Roman"/>
                <w:b/>
                <w:bCs/>
                <w:kern w:val="2"/>
                <w:sz w:val="24"/>
                <w:szCs w:val="24"/>
              </w:rPr>
            </w:pPr>
          </w:p>
        </w:tc>
        <w:tc>
          <w:tcPr>
            <w:tcW w:w="168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23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117"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966"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r>
              <w:rPr>
                <w:rFonts w:hint="eastAsia" w:hAnsi="宋体" w:cs="Times New Roman"/>
                <w:sz w:val="22"/>
                <w:szCs w:val="22"/>
              </w:rPr>
              <w:t>4</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left"/>
              <w:rPr>
                <w:rFonts w:hAnsi="宋体" w:cs="Times New Roman"/>
                <w:b/>
                <w:bCs/>
                <w:kern w:val="2"/>
                <w:sz w:val="24"/>
                <w:szCs w:val="24"/>
              </w:rPr>
            </w:pPr>
          </w:p>
        </w:tc>
        <w:tc>
          <w:tcPr>
            <w:tcW w:w="168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23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117"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966"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r>
              <w:rPr>
                <w:rFonts w:hint="eastAsia" w:hAnsi="宋体" w:cs="Times New Roman"/>
                <w:sz w:val="22"/>
                <w:szCs w:val="22"/>
              </w:rPr>
              <w:t>5</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left"/>
              <w:rPr>
                <w:rFonts w:hAnsi="宋体" w:cs="Times New Roman"/>
                <w:b/>
                <w:bCs/>
                <w:kern w:val="2"/>
                <w:sz w:val="24"/>
                <w:szCs w:val="24"/>
              </w:rPr>
            </w:pPr>
          </w:p>
        </w:tc>
        <w:tc>
          <w:tcPr>
            <w:tcW w:w="168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23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117"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966"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r>
              <w:rPr>
                <w:rFonts w:hint="eastAsia" w:hAnsi="宋体" w:cs="Times New Roman"/>
                <w:sz w:val="22"/>
                <w:szCs w:val="22"/>
              </w:rPr>
              <w:t>6</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left"/>
              <w:rPr>
                <w:rFonts w:hAnsi="宋体" w:cs="Times New Roman"/>
                <w:b/>
                <w:bCs/>
                <w:kern w:val="2"/>
                <w:sz w:val="24"/>
                <w:szCs w:val="24"/>
              </w:rPr>
            </w:pPr>
          </w:p>
        </w:tc>
        <w:tc>
          <w:tcPr>
            <w:tcW w:w="168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23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117"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966"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r>
              <w:rPr>
                <w:rFonts w:hint="eastAsia" w:hAnsi="宋体" w:cs="Times New Roman"/>
                <w:sz w:val="22"/>
                <w:szCs w:val="22"/>
              </w:rPr>
              <w:t>7</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left"/>
              <w:rPr>
                <w:rFonts w:hAnsi="宋体" w:cs="Times New Roman"/>
                <w:b/>
                <w:bCs/>
                <w:kern w:val="2"/>
                <w:sz w:val="24"/>
                <w:szCs w:val="24"/>
              </w:rPr>
            </w:pPr>
          </w:p>
        </w:tc>
        <w:tc>
          <w:tcPr>
            <w:tcW w:w="168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23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117"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966"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r>
              <w:rPr>
                <w:rFonts w:hint="eastAsia" w:hAnsi="宋体" w:cs="Times New Roman"/>
                <w:sz w:val="22"/>
                <w:szCs w:val="22"/>
              </w:rPr>
              <w:t>8</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left"/>
              <w:rPr>
                <w:rFonts w:hAnsi="宋体" w:cs="Times New Roman"/>
                <w:b/>
                <w:bCs/>
                <w:kern w:val="2"/>
                <w:sz w:val="24"/>
                <w:szCs w:val="24"/>
              </w:rPr>
            </w:pPr>
          </w:p>
        </w:tc>
        <w:tc>
          <w:tcPr>
            <w:tcW w:w="168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23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117"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966"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r>
              <w:rPr>
                <w:rFonts w:hint="eastAsia" w:hAnsi="宋体" w:cs="Times New Roman"/>
                <w:sz w:val="22"/>
                <w:szCs w:val="22"/>
              </w:rPr>
              <w:t>9</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left"/>
              <w:rPr>
                <w:rFonts w:hAnsi="宋体" w:cs="Times New Roman"/>
                <w:b/>
                <w:bCs/>
                <w:kern w:val="2"/>
                <w:sz w:val="24"/>
                <w:szCs w:val="24"/>
              </w:rPr>
            </w:pPr>
          </w:p>
        </w:tc>
        <w:tc>
          <w:tcPr>
            <w:tcW w:w="168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23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117"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966"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r>
              <w:rPr>
                <w:rFonts w:hint="eastAsia" w:hAnsi="宋体" w:cs="Times New Roman"/>
                <w:sz w:val="22"/>
                <w:szCs w:val="22"/>
              </w:rPr>
              <w:t>10</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left"/>
              <w:rPr>
                <w:rFonts w:hAnsi="宋体" w:cs="Times New Roman"/>
                <w:b/>
                <w:bCs/>
                <w:kern w:val="2"/>
                <w:sz w:val="24"/>
                <w:szCs w:val="24"/>
              </w:rPr>
            </w:pPr>
          </w:p>
        </w:tc>
        <w:tc>
          <w:tcPr>
            <w:tcW w:w="168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23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117"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966"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r>
              <w:rPr>
                <w:rFonts w:hint="eastAsia" w:hAnsi="宋体" w:cs="Times New Roman"/>
                <w:sz w:val="22"/>
                <w:szCs w:val="22"/>
              </w:rPr>
              <w:t>11</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left"/>
              <w:rPr>
                <w:rFonts w:hAnsi="宋体" w:cs="Times New Roman"/>
                <w:b/>
                <w:bCs/>
                <w:kern w:val="2"/>
                <w:sz w:val="24"/>
                <w:szCs w:val="24"/>
              </w:rPr>
            </w:pPr>
          </w:p>
        </w:tc>
        <w:tc>
          <w:tcPr>
            <w:tcW w:w="168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23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117"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966"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r>
              <w:rPr>
                <w:rFonts w:hint="eastAsia" w:hAnsi="宋体" w:cs="Times New Roman"/>
                <w:sz w:val="22"/>
                <w:szCs w:val="22"/>
              </w:rPr>
              <w:t>12</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left"/>
              <w:rPr>
                <w:rFonts w:hAnsi="宋体" w:cs="Times New Roman"/>
                <w:b/>
                <w:bCs/>
                <w:kern w:val="2"/>
                <w:sz w:val="24"/>
                <w:szCs w:val="24"/>
              </w:rPr>
            </w:pPr>
          </w:p>
        </w:tc>
        <w:tc>
          <w:tcPr>
            <w:tcW w:w="168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23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117"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966"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r>
              <w:rPr>
                <w:rFonts w:hint="eastAsia" w:hAnsi="宋体" w:cs="Times New Roman"/>
                <w:sz w:val="22"/>
                <w:szCs w:val="22"/>
              </w:rPr>
              <w:t>13</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left"/>
              <w:rPr>
                <w:rFonts w:hAnsi="宋体" w:cs="Times New Roman"/>
                <w:b/>
                <w:bCs/>
                <w:kern w:val="2"/>
                <w:sz w:val="24"/>
                <w:szCs w:val="24"/>
              </w:rPr>
            </w:pPr>
          </w:p>
        </w:tc>
        <w:tc>
          <w:tcPr>
            <w:tcW w:w="168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23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117"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966"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r>
              <w:rPr>
                <w:rFonts w:hint="eastAsia" w:hAnsi="宋体" w:cs="Times New Roman"/>
                <w:sz w:val="22"/>
                <w:szCs w:val="22"/>
              </w:rPr>
              <w:t>14</w:t>
            </w:r>
          </w:p>
        </w:tc>
        <w:tc>
          <w:tcPr>
            <w:tcW w:w="3516"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left"/>
              <w:rPr>
                <w:rFonts w:hAnsi="宋体" w:cs="Times New Roman"/>
                <w:b/>
                <w:bCs/>
                <w:kern w:val="2"/>
                <w:sz w:val="24"/>
                <w:szCs w:val="24"/>
              </w:rPr>
            </w:pPr>
          </w:p>
        </w:tc>
        <w:tc>
          <w:tcPr>
            <w:tcW w:w="168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23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Ansi="宋体"/>
                <w:b/>
                <w:bCs/>
                <w:sz w:val="24"/>
                <w:szCs w:val="24"/>
              </w:rPr>
            </w:pPr>
          </w:p>
        </w:tc>
        <w:tc>
          <w:tcPr>
            <w:tcW w:w="1117"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800" w:type="dxa"/>
            <w:tcBorders>
              <w:top w:val="single" w:color="auto" w:sz="4" w:space="0"/>
              <w:left w:val="nil"/>
              <w:bottom w:val="single" w:color="auto" w:sz="4" w:space="0"/>
              <w:right w:val="single" w:color="auto" w:sz="4" w:space="0"/>
            </w:tcBorders>
            <w:noWrap w:val="0"/>
            <w:vAlign w:val="center"/>
          </w:tcPr>
          <w:p>
            <w:pPr>
              <w:pStyle w:val="7"/>
              <w:spacing w:line="500" w:lineRule="exact"/>
              <w:ind w:firstLine="0"/>
              <w:jc w:val="center"/>
              <w:rPr>
                <w:rFonts w:hAnsi="宋体" w:cs="Times New Roman"/>
                <w:sz w:val="22"/>
                <w:szCs w:val="22"/>
              </w:rPr>
            </w:pPr>
          </w:p>
        </w:tc>
        <w:tc>
          <w:tcPr>
            <w:tcW w:w="966"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Ansi="宋体"/>
                <w:sz w:val="22"/>
                <w:szCs w:val="22"/>
              </w:rPr>
            </w:pPr>
          </w:p>
        </w:tc>
      </w:tr>
    </w:tbl>
    <w:p>
      <w:pPr>
        <w:rPr>
          <w:rFonts w:hint="eastAsia"/>
        </w:rPr>
      </w:pPr>
      <w:r>
        <w:t xml:space="preserve"> </w:t>
      </w:r>
    </w:p>
    <w:p>
      <w:pPr>
        <w:rPr>
          <w:rFonts w:hint="eastAsia" w:ascii="Times New Roman" w:hAnsi="Times New Roman" w:cs="Times New Roman"/>
          <w:sz w:val="24"/>
          <w:szCs w:val="24"/>
        </w:rPr>
      </w:pPr>
      <w:r>
        <w:rPr>
          <w:rFonts w:hint="eastAsia" w:ascii="Times New Roman" w:hAnsi="Times New Roman"/>
          <w:sz w:val="24"/>
          <w:szCs w:val="24"/>
        </w:rPr>
        <w:br w:type="page"/>
      </w:r>
    </w:p>
    <w:p>
      <w:pPr>
        <w:rPr>
          <w:rFonts w:hint="eastAsia" w:ascii="Times New Roman" w:hAnsi="Times New Roman"/>
          <w:sz w:val="24"/>
          <w:szCs w:val="24"/>
        </w:rPr>
      </w:pPr>
      <w:r>
        <w:rPr>
          <w:rFonts w:hint="eastAsia" w:ascii="Times New Roman" w:hAnsi="Times New Roman"/>
          <w:sz w:val="24"/>
          <w:szCs w:val="24"/>
        </w:rPr>
        <w:t xml:space="preserve"> </w:t>
      </w:r>
    </w:p>
    <w:p>
      <w:pPr>
        <w:rPr>
          <w:rFonts w:ascii="Times New Roman" w:hAnsi="Times New Roman"/>
          <w:sz w:val="24"/>
          <w:szCs w:val="24"/>
        </w:rPr>
      </w:pPr>
      <w:r>
        <w:rPr>
          <w:rFonts w:hint="eastAsia" w:ascii="宋体" w:hAnsi="宋体"/>
          <w:sz w:val="24"/>
          <w:szCs w:val="24"/>
        </w:rPr>
        <w:t>格式五</w:t>
      </w:r>
      <w:r>
        <w:rPr>
          <w:rFonts w:hint="eastAsia" w:ascii="Times New Roman" w:hAnsi="Times New Roman"/>
          <w:sz w:val="24"/>
          <w:szCs w:val="24"/>
        </w:rPr>
        <w:t xml:space="preserve">  </w:t>
      </w:r>
    </w:p>
    <w:p>
      <w:pPr>
        <w:ind w:firstLine="562" w:firstLineChars="200"/>
        <w:rPr>
          <w:rFonts w:hint="eastAsia"/>
          <w:b/>
          <w:bCs/>
          <w:color w:val="000000"/>
          <w:sz w:val="28"/>
          <w:szCs w:val="28"/>
        </w:rPr>
      </w:pPr>
      <w:r>
        <w:rPr>
          <w:rFonts w:hint="eastAsia" w:ascii="宋体" w:hAnsi="宋体"/>
          <w:b/>
          <w:bCs/>
          <w:color w:val="000000"/>
          <w:sz w:val="28"/>
          <w:szCs w:val="28"/>
        </w:rPr>
        <w:t>同类项目业绩表（提供相应的销售合同复印件、用户验收合格报告、用户联系方式并加盖投标供应商公章，原件备查。）</w:t>
      </w:r>
      <w:r>
        <w:rPr>
          <w:rFonts w:hint="eastAsia"/>
          <w:b/>
          <w:bCs/>
          <w:color w:val="000000"/>
          <w:sz w:val="28"/>
          <w:szCs w:val="28"/>
        </w:rPr>
        <w:t xml:space="preserve"> </w:t>
      </w:r>
    </w:p>
    <w:p>
      <w:pPr>
        <w:pStyle w:val="4"/>
        <w:ind w:left="-62" w:firstLine="0"/>
        <w:jc w:val="center"/>
        <w:rPr>
          <w:rFonts w:hint="eastAsia"/>
          <w:b/>
          <w:bCs/>
          <w:color w:val="000000"/>
          <w:sz w:val="28"/>
          <w:szCs w:val="28"/>
        </w:rPr>
      </w:pPr>
      <w:r>
        <w:rPr>
          <w:b/>
          <w:bCs/>
          <w:color w:val="000000"/>
          <w:sz w:val="28"/>
          <w:szCs w:val="28"/>
        </w:rPr>
        <w:t xml:space="preserve"> </w:t>
      </w:r>
    </w:p>
    <w:p>
      <w:pPr>
        <w:pStyle w:val="4"/>
        <w:ind w:left="-62" w:firstLine="0"/>
        <w:jc w:val="center"/>
        <w:rPr>
          <w:rFonts w:hint="eastAsia"/>
          <w:b/>
          <w:bCs/>
        </w:rPr>
      </w:pPr>
      <w:r>
        <w:rPr>
          <w:rFonts w:hint="eastAsia" w:ascii="宋体" w:hAnsi="宋体"/>
          <w:b/>
          <w:bCs/>
          <w:color w:val="000000"/>
          <w:sz w:val="28"/>
          <w:szCs w:val="28"/>
        </w:rPr>
        <w:t>同类项目业绩表</w:t>
      </w:r>
    </w:p>
    <w:p>
      <w:pPr>
        <w:pStyle w:val="4"/>
      </w:pPr>
      <w:r>
        <w:t xml:space="preserve"> </w:t>
      </w:r>
    </w:p>
    <w:tbl>
      <w:tblPr>
        <w:tblStyle w:val="10"/>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rPr>
            </w:pPr>
            <w:r>
              <w:rPr>
                <w:rFonts w:hint="eastAsia" w:ascii="宋体" w:hAnsi="宋体"/>
                <w:b/>
                <w:bCs/>
              </w:rPr>
              <w:t>序号</w:t>
            </w:r>
          </w:p>
        </w:tc>
        <w:tc>
          <w:tcPr>
            <w:tcW w:w="124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rPr>
            </w:pPr>
            <w:r>
              <w:rPr>
                <w:rFonts w:hint="eastAsia" w:ascii="宋体" w:hAnsi="宋体"/>
                <w:b/>
                <w:bCs/>
              </w:rPr>
              <w:t>供货时间</w:t>
            </w:r>
          </w:p>
        </w:tc>
        <w:tc>
          <w:tcPr>
            <w:tcW w:w="1380"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rPr>
            </w:pPr>
            <w:r>
              <w:rPr>
                <w:rFonts w:hint="eastAsia" w:ascii="宋体" w:hAnsi="宋体"/>
                <w:b/>
                <w:bCs/>
              </w:rPr>
              <w:t xml:space="preserve">项目名称 </w:t>
            </w: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rPr>
            </w:pPr>
            <w:r>
              <w:rPr>
                <w:rFonts w:hint="eastAsia" w:ascii="宋体" w:hAnsi="宋体"/>
                <w:b/>
                <w:bCs/>
              </w:rPr>
              <w:t>金额</w:t>
            </w:r>
          </w:p>
        </w:tc>
        <w:tc>
          <w:tcPr>
            <w:tcW w:w="124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rPr>
            </w:pPr>
            <w:r>
              <w:rPr>
                <w:rFonts w:hint="eastAsia" w:ascii="宋体" w:hAnsi="宋体"/>
                <w:b/>
                <w:bCs/>
              </w:rPr>
              <w:t>实施情况</w:t>
            </w:r>
          </w:p>
        </w:tc>
        <w:tc>
          <w:tcPr>
            <w:tcW w:w="1229"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rPr>
            </w:pPr>
            <w:r>
              <w:rPr>
                <w:rFonts w:hint="eastAsia" w:ascii="宋体" w:hAnsi="宋体"/>
                <w:b/>
                <w:bCs/>
              </w:rPr>
              <w:t>采购方单位名称</w:t>
            </w:r>
          </w:p>
        </w:tc>
        <w:tc>
          <w:tcPr>
            <w:tcW w:w="1860"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rPr>
            </w:pPr>
            <w:r>
              <w:rPr>
                <w:rFonts w:hint="eastAsia" w:ascii="宋体" w:hAnsi="宋体"/>
                <w:b/>
                <w:bCs/>
              </w:rPr>
              <w:t>联系人姓名</w:t>
            </w:r>
          </w:p>
          <w:p>
            <w:pPr>
              <w:jc w:val="center"/>
              <w:rPr>
                <w:rFonts w:ascii="宋体" w:hAnsi="宋体"/>
                <w:b/>
                <w:bCs/>
              </w:rPr>
            </w:pPr>
            <w:r>
              <w:rPr>
                <w:rFonts w:hint="eastAsia" w:ascii="宋体" w:hAnsi="宋体"/>
                <w:b/>
                <w:bCs/>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top"/>
          </w:tcPr>
          <w:p>
            <w:pPr>
              <w:jc w:val="center"/>
              <w:rPr>
                <w:rFonts w:ascii="宋体" w:hAnsi="宋体"/>
              </w:rPr>
            </w:pPr>
          </w:p>
        </w:tc>
        <w:tc>
          <w:tcPr>
            <w:tcW w:w="138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29"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86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top"/>
          </w:tcPr>
          <w:p>
            <w:pPr>
              <w:jc w:val="center"/>
              <w:rPr>
                <w:rFonts w:ascii="宋体" w:hAnsi="宋体"/>
              </w:rPr>
            </w:pPr>
          </w:p>
        </w:tc>
        <w:tc>
          <w:tcPr>
            <w:tcW w:w="138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29"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86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top"/>
          </w:tcPr>
          <w:p>
            <w:pPr>
              <w:jc w:val="center"/>
              <w:rPr>
                <w:rFonts w:ascii="宋体" w:hAnsi="宋体"/>
              </w:rPr>
            </w:pPr>
          </w:p>
        </w:tc>
        <w:tc>
          <w:tcPr>
            <w:tcW w:w="138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29"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86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top"/>
          </w:tcPr>
          <w:p>
            <w:pPr>
              <w:jc w:val="center"/>
              <w:rPr>
                <w:rFonts w:ascii="宋体" w:hAnsi="宋体"/>
              </w:rPr>
            </w:pPr>
          </w:p>
        </w:tc>
        <w:tc>
          <w:tcPr>
            <w:tcW w:w="138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29"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86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top"/>
          </w:tcPr>
          <w:p>
            <w:pPr>
              <w:jc w:val="center"/>
              <w:rPr>
                <w:rFonts w:ascii="宋体" w:hAnsi="宋体"/>
              </w:rPr>
            </w:pPr>
          </w:p>
        </w:tc>
        <w:tc>
          <w:tcPr>
            <w:tcW w:w="138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29"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86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top"/>
          </w:tcPr>
          <w:p>
            <w:pPr>
              <w:jc w:val="center"/>
              <w:rPr>
                <w:rFonts w:ascii="宋体" w:hAnsi="宋体"/>
              </w:rPr>
            </w:pPr>
          </w:p>
        </w:tc>
        <w:tc>
          <w:tcPr>
            <w:tcW w:w="138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29"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86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top"/>
          </w:tcPr>
          <w:p>
            <w:pPr>
              <w:jc w:val="center"/>
              <w:rPr>
                <w:rFonts w:ascii="宋体" w:hAnsi="宋体"/>
              </w:rPr>
            </w:pPr>
          </w:p>
        </w:tc>
        <w:tc>
          <w:tcPr>
            <w:tcW w:w="138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29"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86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top"/>
          </w:tcPr>
          <w:p>
            <w:pPr>
              <w:jc w:val="center"/>
              <w:rPr>
                <w:rFonts w:ascii="宋体" w:hAnsi="宋体"/>
              </w:rPr>
            </w:pPr>
          </w:p>
        </w:tc>
        <w:tc>
          <w:tcPr>
            <w:tcW w:w="138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29"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86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top"/>
          </w:tcPr>
          <w:p>
            <w:pPr>
              <w:jc w:val="center"/>
              <w:rPr>
                <w:rFonts w:ascii="宋体" w:hAnsi="宋体"/>
              </w:rPr>
            </w:pPr>
          </w:p>
        </w:tc>
        <w:tc>
          <w:tcPr>
            <w:tcW w:w="138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966"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42"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229"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c>
          <w:tcPr>
            <w:tcW w:w="1860" w:type="dxa"/>
            <w:tcBorders>
              <w:top w:val="single" w:color="auto" w:sz="4" w:space="0"/>
              <w:left w:val="nil"/>
              <w:bottom w:val="single" w:color="auto" w:sz="4" w:space="0"/>
              <w:right w:val="single" w:color="auto" w:sz="4" w:space="0"/>
            </w:tcBorders>
            <w:noWrap w:val="0"/>
            <w:vAlign w:val="center"/>
          </w:tcPr>
          <w:p>
            <w:pPr>
              <w:jc w:val="center"/>
              <w:rPr>
                <w:rFonts w:ascii="宋体" w:hAnsi="宋体"/>
              </w:rPr>
            </w:pPr>
          </w:p>
        </w:tc>
      </w:tr>
    </w:tbl>
    <w:p>
      <w:pPr>
        <w:rPr>
          <w:rFonts w:ascii="宋体" w:hAnsi="宋体"/>
        </w:rPr>
      </w:pPr>
      <w:r>
        <w:rPr>
          <w:rFonts w:hint="eastAsia" w:ascii="宋体" w:hAnsi="宋体"/>
        </w:rPr>
        <w:t xml:space="preserve"> </w:t>
      </w:r>
    </w:p>
    <w:p>
      <w:pPr>
        <w:rPr>
          <w:rFonts w:hint="eastAsia" w:ascii="宋体" w:hAnsi="宋体"/>
          <w:b/>
          <w:bCs/>
          <w:sz w:val="24"/>
          <w:szCs w:val="24"/>
        </w:rPr>
      </w:pPr>
      <w:r>
        <w:rPr>
          <w:rFonts w:hint="eastAsia" w:ascii="宋体" w:hAnsi="宋体"/>
          <w:b/>
          <w:bCs/>
          <w:sz w:val="24"/>
          <w:szCs w:val="24"/>
        </w:rPr>
        <w:t>提供相应的销售合同复印件、用户联系方式并加盖投标供应商公章，原件备查。</w:t>
      </w:r>
    </w:p>
    <w:p>
      <w:pPr>
        <w:rPr>
          <w:rFonts w:hint="eastAsia" w:ascii="Times New Roman" w:hAnsi="Times New Roman"/>
          <w:sz w:val="24"/>
          <w:szCs w:val="24"/>
        </w:rPr>
      </w:pPr>
      <w:r>
        <w:rPr>
          <w:rFonts w:hint="eastAsia" w:ascii="Times New Roman" w:hAnsi="Times New Roman"/>
          <w:sz w:val="24"/>
          <w:szCs w:val="24"/>
        </w:rPr>
        <w:t xml:space="preserve"> </w:t>
      </w:r>
    </w:p>
    <w:p>
      <w:pPr>
        <w:rPr>
          <w:rFonts w:hint="eastAsia" w:ascii="Times New Roman" w:hAnsi="Times New Roman"/>
          <w:sz w:val="24"/>
          <w:szCs w:val="24"/>
        </w:rPr>
      </w:pPr>
      <w:r>
        <w:rPr>
          <w:rFonts w:hint="eastAsia" w:ascii="Times New Roman" w:hAnsi="Times New Roman"/>
          <w:sz w:val="24"/>
          <w:szCs w:val="24"/>
        </w:rPr>
        <w:t xml:space="preserve"> </w:t>
      </w:r>
    </w:p>
    <w:p>
      <w:pPr>
        <w:spacing w:line="360" w:lineRule="auto"/>
        <w:ind w:firstLine="1680" w:firstLineChars="700"/>
        <w:rPr>
          <w:rFonts w:hint="eastAsia" w:ascii="Times New Roman" w:hAnsi="Times New Roman"/>
          <w:sz w:val="24"/>
          <w:szCs w:val="24"/>
          <w:u w:val="single"/>
        </w:rPr>
      </w:pPr>
      <w:r>
        <w:rPr>
          <w:rFonts w:hint="eastAsia" w:ascii="宋体" w:hAnsi="宋体"/>
          <w:sz w:val="24"/>
          <w:szCs w:val="24"/>
        </w:rPr>
        <w:t>投标单位名称（盖章）：</w:t>
      </w:r>
      <w:r>
        <w:rPr>
          <w:rFonts w:hint="eastAsia" w:ascii="Times New Roman" w:hAnsi="Times New Roman"/>
          <w:sz w:val="24"/>
          <w:szCs w:val="24"/>
          <w:u w:val="single"/>
        </w:rPr>
        <w:t xml:space="preserve">                                   </w:t>
      </w:r>
    </w:p>
    <w:p>
      <w:pPr>
        <w:spacing w:line="360" w:lineRule="auto"/>
        <w:rPr>
          <w:rFonts w:hint="eastAsia" w:ascii="Times New Roman" w:hAnsi="Times New Roman"/>
          <w:sz w:val="24"/>
          <w:szCs w:val="24"/>
          <w:u w:val="single"/>
        </w:rPr>
      </w:pPr>
    </w:p>
    <w:p>
      <w:pPr>
        <w:spacing w:line="360" w:lineRule="auto"/>
        <w:ind w:firstLine="1680" w:firstLineChars="700"/>
        <w:rPr>
          <w:rFonts w:hint="eastAsia" w:ascii="Times New Roman" w:hAnsi="Times New Roman" w:cs="Times New Roman"/>
          <w:sz w:val="24"/>
          <w:szCs w:val="24"/>
          <w:u w:val="single"/>
        </w:rPr>
      </w:pPr>
      <w:r>
        <w:rPr>
          <w:rFonts w:hint="eastAsia" w:ascii="宋体" w:hAnsi="宋体"/>
          <w:sz w:val="24"/>
          <w:szCs w:val="24"/>
        </w:rPr>
        <w:t>法定代表人或委托代理人（签字）：</w:t>
      </w:r>
      <w:r>
        <w:rPr>
          <w:rFonts w:hint="eastAsia" w:ascii="Times New Roman" w:hAnsi="Times New Roman"/>
          <w:sz w:val="24"/>
          <w:szCs w:val="24"/>
        </w:rPr>
        <w:t xml:space="preserve"> </w:t>
      </w:r>
      <w:r>
        <w:rPr>
          <w:rFonts w:hint="eastAsia" w:ascii="Times New Roman" w:hAnsi="Times New Roman"/>
          <w:sz w:val="24"/>
          <w:szCs w:val="24"/>
          <w:u w:val="single"/>
        </w:rPr>
        <w:t xml:space="preserve">                                    </w:t>
      </w:r>
    </w:p>
    <w:p>
      <w:pPr>
        <w:spacing w:line="360" w:lineRule="auto"/>
        <w:rPr>
          <w:rFonts w:hint="eastAsia" w:ascii="Times New Roman" w:hAnsi="Times New Roman" w:cs="Times New Roman"/>
          <w:sz w:val="24"/>
          <w:szCs w:val="24"/>
        </w:rPr>
      </w:pPr>
      <w:r>
        <w:rPr>
          <w:rFonts w:hint="eastAsia" w:ascii="Times New Roman" w:hAnsi="Times New Roman"/>
          <w:sz w:val="24"/>
          <w:szCs w:val="24"/>
        </w:rPr>
        <w:t xml:space="preserve">                </w:t>
      </w:r>
    </w:p>
    <w:p>
      <w:pPr>
        <w:ind w:firstLine="1680" w:firstLineChars="700"/>
        <w:rPr>
          <w:rFonts w:ascii="Times New Roman" w:hAnsi="Times New Roman" w:cs="Times New Roman"/>
          <w:sz w:val="24"/>
          <w:szCs w:val="24"/>
        </w:rPr>
      </w:pPr>
      <w:r>
        <w:rPr>
          <w:rFonts w:hint="eastAsia" w:ascii="宋体" w:hAnsi="宋体"/>
          <w:sz w:val="24"/>
          <w:szCs w:val="24"/>
        </w:rPr>
        <w:t>日期：</w:t>
      </w:r>
      <w:r>
        <w:rPr>
          <w:rFonts w:hint="eastAsia" w:ascii="Times New Roman" w:hAnsi="Times New Roman"/>
          <w:sz w:val="24"/>
          <w:szCs w:val="24"/>
          <w:u w:val="single"/>
        </w:rPr>
        <w:t xml:space="preserve">         </w:t>
      </w:r>
      <w:r>
        <w:rPr>
          <w:rFonts w:hint="eastAsia" w:ascii="宋体" w:hAnsi="宋体"/>
          <w:sz w:val="24"/>
          <w:szCs w:val="24"/>
        </w:rPr>
        <w:t>年</w:t>
      </w:r>
      <w:r>
        <w:rPr>
          <w:rFonts w:hint="eastAsia" w:ascii="Times New Roman" w:hAnsi="Times New Roman"/>
          <w:sz w:val="24"/>
          <w:szCs w:val="24"/>
        </w:rPr>
        <w:t xml:space="preserve"> </w:t>
      </w:r>
      <w:r>
        <w:rPr>
          <w:rFonts w:hint="eastAsia" w:ascii="Times New Roman" w:hAnsi="Times New Roman"/>
          <w:sz w:val="24"/>
          <w:szCs w:val="24"/>
          <w:u w:val="single"/>
        </w:rPr>
        <w:t xml:space="preserve">    </w:t>
      </w:r>
      <w:r>
        <w:rPr>
          <w:rFonts w:hint="eastAsia" w:ascii="宋体" w:hAnsi="宋体"/>
          <w:sz w:val="24"/>
          <w:szCs w:val="24"/>
        </w:rPr>
        <w:t>月</w:t>
      </w:r>
      <w:r>
        <w:rPr>
          <w:rFonts w:hint="eastAsia" w:ascii="Times New Roman" w:hAnsi="Times New Roman"/>
          <w:sz w:val="24"/>
          <w:szCs w:val="24"/>
        </w:rPr>
        <w:t xml:space="preserve"> </w:t>
      </w:r>
      <w:r>
        <w:rPr>
          <w:rFonts w:hint="eastAsia" w:ascii="Times New Roman" w:hAnsi="Times New Roman"/>
          <w:sz w:val="24"/>
          <w:szCs w:val="24"/>
          <w:u w:val="single"/>
        </w:rPr>
        <w:t xml:space="preserve">    </w:t>
      </w:r>
      <w:r>
        <w:rPr>
          <w:rFonts w:hint="eastAsia" w:ascii="宋体" w:hAnsi="宋体"/>
          <w:sz w:val="24"/>
          <w:szCs w:val="24"/>
        </w:rPr>
        <w:t>日</w:t>
      </w:r>
    </w:p>
    <w:p>
      <w:pPr>
        <w:widowControl/>
        <w:spacing w:beforeAutospacing="1" w:afterAutospacing="1"/>
        <w:jc w:val="left"/>
        <w:rPr>
          <w:rFonts w:ascii="Times New Roman" w:hAnsi="Times New Roman"/>
          <w:sz w:val="24"/>
          <w:szCs w:val="24"/>
        </w:rPr>
        <w:sectPr>
          <w:pgSz w:w="11906" w:h="16838"/>
          <w:pgMar w:top="1440" w:right="1800" w:bottom="1440" w:left="1800" w:header="720" w:footer="720" w:gutter="0"/>
          <w:cols w:space="720" w:num="1"/>
          <w:docGrid w:type="lines" w:linePitch="312" w:charSpace="0"/>
        </w:sectPr>
      </w:pPr>
    </w:p>
    <w:p>
      <w:pPr>
        <w:rPr>
          <w:rFonts w:ascii="Times New Roman" w:hAnsi="Times New Roman" w:cs="Times New Roman"/>
          <w:sz w:val="24"/>
          <w:szCs w:val="24"/>
        </w:rPr>
      </w:pPr>
      <w:r>
        <w:rPr>
          <w:rFonts w:hint="eastAsia" w:ascii="Times New Roman" w:hAnsi="Times New Roman"/>
          <w:sz w:val="24"/>
          <w:szCs w:val="24"/>
        </w:rPr>
        <w:t xml:space="preserve"> </w:t>
      </w:r>
    </w:p>
    <w:p>
      <w:pPr>
        <w:rPr>
          <w:rFonts w:ascii="Times New Roman" w:hAnsi="Times New Roman"/>
          <w:sz w:val="24"/>
          <w:szCs w:val="24"/>
        </w:rPr>
      </w:pPr>
      <w:r>
        <w:rPr>
          <w:rFonts w:hint="eastAsia" w:ascii="宋体" w:hAnsi="宋体"/>
          <w:sz w:val="24"/>
          <w:szCs w:val="24"/>
        </w:rPr>
        <w:t>格式六</w:t>
      </w:r>
      <w:r>
        <w:rPr>
          <w:rFonts w:hint="eastAsia" w:ascii="Times New Roman" w:hAnsi="Times New Roman"/>
          <w:sz w:val="24"/>
          <w:szCs w:val="24"/>
        </w:rPr>
        <w:t xml:space="preserve">  </w:t>
      </w:r>
    </w:p>
    <w:p>
      <w:pPr>
        <w:pStyle w:val="4"/>
        <w:ind w:firstLine="0"/>
        <w:jc w:val="center"/>
        <w:rPr>
          <w:b/>
          <w:bCs/>
        </w:rPr>
      </w:pPr>
      <w:r>
        <w:rPr>
          <w:rFonts w:hint="eastAsia" w:ascii="宋体" w:hAnsi="宋体"/>
          <w:b/>
          <w:bCs/>
          <w:color w:val="000000"/>
          <w:sz w:val="28"/>
          <w:szCs w:val="28"/>
        </w:rPr>
        <w:t>投标单位情况介绍</w:t>
      </w:r>
    </w:p>
    <w:p>
      <w:pPr>
        <w:spacing w:line="400" w:lineRule="atLeast"/>
        <w:jc w:val="center"/>
        <w:rPr>
          <w:rFonts w:hint="eastAsia" w:ascii="宋体" w:hAnsi="宋体"/>
          <w:b/>
          <w:bCs/>
          <w:color w:val="000000"/>
          <w:sz w:val="28"/>
          <w:szCs w:val="28"/>
        </w:rPr>
      </w:pPr>
      <w:r>
        <w:rPr>
          <w:rFonts w:hint="eastAsia" w:ascii="宋体" w:hAnsi="宋体"/>
          <w:b/>
          <w:bCs/>
          <w:color w:val="000000"/>
          <w:sz w:val="28"/>
          <w:szCs w:val="28"/>
        </w:rPr>
        <w:t xml:space="preserve"> </w:t>
      </w:r>
    </w:p>
    <w:tbl>
      <w:tblPr>
        <w:tblStyle w:val="10"/>
        <w:tblW w:w="8851" w:type="dxa"/>
        <w:jc w:val="center"/>
        <w:tblLayout w:type="fixed"/>
        <w:tblCellMar>
          <w:top w:w="0" w:type="dxa"/>
          <w:left w:w="28" w:type="dxa"/>
          <w:bottom w:w="0" w:type="dxa"/>
          <w:right w:w="28" w:type="dxa"/>
        </w:tblCellMar>
      </w:tblPr>
      <w:tblGrid>
        <w:gridCol w:w="2487"/>
        <w:gridCol w:w="1800"/>
        <w:gridCol w:w="2700"/>
        <w:gridCol w:w="1864"/>
      </w:tblGrid>
      <w:tr>
        <w:tblPrEx>
          <w:tblCellMar>
            <w:top w:w="0" w:type="dxa"/>
            <w:left w:w="28" w:type="dxa"/>
            <w:bottom w:w="0" w:type="dxa"/>
            <w:right w:w="28" w:type="dxa"/>
          </w:tblCellMar>
        </w:tblPrEx>
        <w:trPr>
          <w:cantSplit/>
          <w:trHeight w:val="720" w:hRule="atLeast"/>
          <w:jc w:val="center"/>
        </w:trPr>
        <w:tc>
          <w:tcPr>
            <w:tcW w:w="2487" w:type="dxa"/>
            <w:tcBorders>
              <w:top w:val="single" w:color="auto" w:sz="6" w:space="0"/>
              <w:left w:val="single" w:color="auto" w:sz="6" w:space="0"/>
              <w:bottom w:val="single" w:color="auto" w:sz="6" w:space="0"/>
              <w:right w:val="single" w:color="auto" w:sz="6" w:space="0"/>
            </w:tcBorders>
            <w:noWrap w:val="0"/>
            <w:vAlign w:val="center"/>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投标人全称</w:t>
            </w:r>
          </w:p>
        </w:tc>
        <w:tc>
          <w:tcPr>
            <w:tcW w:w="1800" w:type="dxa"/>
            <w:tcBorders>
              <w:top w:val="single" w:color="auto" w:sz="6" w:space="0"/>
              <w:left w:val="nil"/>
              <w:bottom w:val="single" w:color="auto" w:sz="6" w:space="0"/>
              <w:right w:val="single" w:color="auto" w:sz="6" w:space="0"/>
            </w:tcBorders>
            <w:noWrap w:val="0"/>
            <w:vAlign w:val="center"/>
          </w:tcPr>
          <w:p>
            <w:pPr>
              <w:spacing w:line="440" w:lineRule="exact"/>
              <w:ind w:firstLine="480" w:firstLineChars="200"/>
              <w:rPr>
                <w:rFonts w:ascii="Times New Roman" w:hAnsi="宋体" w:cs="Times New Roman"/>
                <w:sz w:val="24"/>
                <w:szCs w:val="24"/>
              </w:rPr>
            </w:pPr>
          </w:p>
        </w:tc>
        <w:tc>
          <w:tcPr>
            <w:tcW w:w="2700" w:type="dxa"/>
            <w:tcBorders>
              <w:top w:val="single" w:color="auto" w:sz="6" w:space="0"/>
              <w:left w:val="nil"/>
              <w:bottom w:val="single" w:color="auto" w:sz="6" w:space="0"/>
              <w:right w:val="single" w:color="auto" w:sz="6" w:space="0"/>
            </w:tcBorders>
            <w:noWrap w:val="0"/>
            <w:vAlign w:val="center"/>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法人代表</w:t>
            </w:r>
          </w:p>
        </w:tc>
        <w:tc>
          <w:tcPr>
            <w:tcW w:w="1864" w:type="dxa"/>
            <w:tcBorders>
              <w:top w:val="single" w:color="auto" w:sz="6" w:space="0"/>
              <w:left w:val="nil"/>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p>
        </w:tc>
      </w:tr>
      <w:tr>
        <w:tblPrEx>
          <w:tblCellMar>
            <w:top w:w="0" w:type="dxa"/>
            <w:left w:w="28" w:type="dxa"/>
            <w:bottom w:w="0" w:type="dxa"/>
            <w:right w:w="28" w:type="dxa"/>
          </w:tblCellMar>
        </w:tblPrEx>
        <w:trPr>
          <w:cantSplit/>
          <w:trHeight w:val="720" w:hRule="atLeast"/>
          <w:jc w:val="center"/>
        </w:trPr>
        <w:tc>
          <w:tcPr>
            <w:tcW w:w="2487"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企业相关资质</w:t>
            </w:r>
          </w:p>
        </w:tc>
        <w:tc>
          <w:tcPr>
            <w:tcW w:w="1800" w:type="dxa"/>
            <w:tcBorders>
              <w:top w:val="single" w:color="auto" w:sz="6" w:space="0"/>
              <w:left w:val="nil"/>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p>
        </w:tc>
        <w:tc>
          <w:tcPr>
            <w:tcW w:w="2700" w:type="dxa"/>
            <w:tcBorders>
              <w:top w:val="single" w:color="auto" w:sz="6" w:space="0"/>
              <w:left w:val="nil"/>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营业执照编号</w:t>
            </w:r>
          </w:p>
        </w:tc>
        <w:tc>
          <w:tcPr>
            <w:tcW w:w="1864" w:type="dxa"/>
            <w:tcBorders>
              <w:top w:val="single" w:color="auto" w:sz="6" w:space="0"/>
              <w:left w:val="nil"/>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p>
        </w:tc>
      </w:tr>
      <w:tr>
        <w:tblPrEx>
          <w:tblCellMar>
            <w:top w:w="0" w:type="dxa"/>
            <w:left w:w="28" w:type="dxa"/>
            <w:bottom w:w="0" w:type="dxa"/>
            <w:right w:w="28" w:type="dxa"/>
          </w:tblCellMar>
        </w:tblPrEx>
        <w:trPr>
          <w:cantSplit/>
          <w:trHeight w:val="720" w:hRule="atLeast"/>
          <w:jc w:val="center"/>
        </w:trPr>
        <w:tc>
          <w:tcPr>
            <w:tcW w:w="2487" w:type="dxa"/>
            <w:tcBorders>
              <w:top w:val="single" w:color="auto" w:sz="6" w:space="0"/>
              <w:left w:val="single" w:color="auto" w:sz="6" w:space="0"/>
              <w:bottom w:val="single" w:color="auto" w:sz="6" w:space="0"/>
              <w:right w:val="single" w:color="auto" w:sz="6" w:space="0"/>
            </w:tcBorders>
            <w:noWrap w:val="0"/>
            <w:vAlign w:val="center"/>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单位性质</w:t>
            </w:r>
          </w:p>
        </w:tc>
        <w:tc>
          <w:tcPr>
            <w:tcW w:w="1800" w:type="dxa"/>
            <w:tcBorders>
              <w:top w:val="single" w:color="auto" w:sz="6" w:space="0"/>
              <w:left w:val="nil"/>
              <w:bottom w:val="single" w:color="auto" w:sz="6" w:space="0"/>
              <w:right w:val="single" w:color="auto" w:sz="6" w:space="0"/>
            </w:tcBorders>
            <w:noWrap w:val="0"/>
            <w:vAlign w:val="center"/>
          </w:tcPr>
          <w:p>
            <w:pPr>
              <w:spacing w:line="440" w:lineRule="exact"/>
              <w:ind w:firstLine="480" w:firstLineChars="200"/>
              <w:rPr>
                <w:rFonts w:ascii="Times New Roman" w:hAnsi="宋体" w:cs="Times New Roman"/>
                <w:sz w:val="24"/>
                <w:szCs w:val="24"/>
              </w:rPr>
            </w:pPr>
          </w:p>
        </w:tc>
        <w:tc>
          <w:tcPr>
            <w:tcW w:w="2700" w:type="dxa"/>
            <w:tcBorders>
              <w:top w:val="single" w:color="auto" w:sz="6" w:space="0"/>
              <w:left w:val="nil"/>
              <w:bottom w:val="single" w:color="auto" w:sz="6" w:space="0"/>
              <w:right w:val="single" w:color="auto" w:sz="6" w:space="0"/>
            </w:tcBorders>
            <w:noWrap w:val="0"/>
            <w:vAlign w:val="center"/>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隶属</w:t>
            </w:r>
          </w:p>
        </w:tc>
        <w:tc>
          <w:tcPr>
            <w:tcW w:w="1864" w:type="dxa"/>
            <w:tcBorders>
              <w:top w:val="single" w:color="auto" w:sz="6" w:space="0"/>
              <w:left w:val="nil"/>
              <w:bottom w:val="single" w:color="auto" w:sz="6" w:space="0"/>
              <w:right w:val="single" w:color="auto" w:sz="6" w:space="0"/>
            </w:tcBorders>
            <w:noWrap w:val="0"/>
            <w:vAlign w:val="center"/>
          </w:tcPr>
          <w:p>
            <w:pPr>
              <w:spacing w:line="440" w:lineRule="exact"/>
              <w:ind w:firstLine="480" w:firstLineChars="200"/>
              <w:rPr>
                <w:rFonts w:ascii="Times New Roman" w:hAnsi="宋体" w:cs="Times New Roman"/>
                <w:sz w:val="24"/>
                <w:szCs w:val="24"/>
              </w:rPr>
            </w:pPr>
          </w:p>
        </w:tc>
      </w:tr>
      <w:tr>
        <w:tblPrEx>
          <w:tblCellMar>
            <w:top w:w="0" w:type="dxa"/>
            <w:left w:w="28" w:type="dxa"/>
            <w:bottom w:w="0" w:type="dxa"/>
            <w:right w:w="28" w:type="dxa"/>
          </w:tblCellMar>
        </w:tblPrEx>
        <w:trPr>
          <w:cantSplit/>
          <w:trHeight w:val="720" w:hRule="atLeast"/>
          <w:jc w:val="center"/>
        </w:trPr>
        <w:tc>
          <w:tcPr>
            <w:tcW w:w="2487" w:type="dxa"/>
            <w:tcBorders>
              <w:top w:val="single" w:color="auto" w:sz="6" w:space="0"/>
              <w:left w:val="single" w:color="auto" w:sz="6" w:space="0"/>
              <w:bottom w:val="single" w:color="auto" w:sz="6" w:space="0"/>
              <w:right w:val="single" w:color="auto" w:sz="6" w:space="0"/>
            </w:tcBorders>
            <w:noWrap w:val="0"/>
            <w:vAlign w:val="center"/>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主要业务</w:t>
            </w:r>
          </w:p>
        </w:tc>
        <w:tc>
          <w:tcPr>
            <w:tcW w:w="1800" w:type="dxa"/>
            <w:tcBorders>
              <w:top w:val="single" w:color="auto" w:sz="6" w:space="0"/>
              <w:left w:val="nil"/>
              <w:bottom w:val="single" w:color="auto" w:sz="6" w:space="0"/>
              <w:right w:val="single" w:color="auto" w:sz="6" w:space="0"/>
            </w:tcBorders>
            <w:noWrap w:val="0"/>
            <w:vAlign w:val="center"/>
          </w:tcPr>
          <w:p>
            <w:pPr>
              <w:spacing w:line="440" w:lineRule="exact"/>
              <w:ind w:firstLine="480" w:firstLineChars="200"/>
              <w:rPr>
                <w:rFonts w:ascii="Times New Roman" w:hAnsi="宋体" w:cs="Times New Roman"/>
                <w:sz w:val="24"/>
                <w:szCs w:val="24"/>
              </w:rPr>
            </w:pPr>
          </w:p>
        </w:tc>
        <w:tc>
          <w:tcPr>
            <w:tcW w:w="2700" w:type="dxa"/>
            <w:tcBorders>
              <w:top w:val="single" w:color="auto" w:sz="6" w:space="0"/>
              <w:left w:val="nil"/>
              <w:bottom w:val="single" w:color="auto" w:sz="6" w:space="0"/>
              <w:right w:val="single" w:color="auto" w:sz="6" w:space="0"/>
            </w:tcBorders>
            <w:noWrap w:val="0"/>
            <w:vAlign w:val="center"/>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固定资产净值</w:t>
            </w:r>
            <w:r>
              <w:rPr>
                <w:rFonts w:hint="eastAsia" w:ascii="Times New Roman" w:hAnsi="Times New Roman"/>
                <w:sz w:val="24"/>
                <w:szCs w:val="24"/>
              </w:rPr>
              <w:t>(</w:t>
            </w:r>
            <w:r>
              <w:rPr>
                <w:rFonts w:hint="eastAsia" w:ascii="宋体" w:hAnsi="宋体"/>
                <w:sz w:val="24"/>
                <w:szCs w:val="24"/>
              </w:rPr>
              <w:t>万元</w:t>
            </w:r>
            <w:r>
              <w:rPr>
                <w:rFonts w:hint="eastAsia" w:ascii="Times New Roman" w:hAnsi="Times New Roman"/>
                <w:sz w:val="24"/>
                <w:szCs w:val="24"/>
              </w:rPr>
              <w:t>)</w:t>
            </w:r>
          </w:p>
        </w:tc>
        <w:tc>
          <w:tcPr>
            <w:tcW w:w="1864" w:type="dxa"/>
            <w:tcBorders>
              <w:top w:val="single" w:color="auto" w:sz="6" w:space="0"/>
              <w:left w:val="nil"/>
              <w:bottom w:val="single" w:color="auto" w:sz="6" w:space="0"/>
              <w:right w:val="single" w:color="auto" w:sz="6" w:space="0"/>
            </w:tcBorders>
            <w:noWrap w:val="0"/>
            <w:vAlign w:val="center"/>
          </w:tcPr>
          <w:p>
            <w:pPr>
              <w:spacing w:line="440" w:lineRule="exact"/>
              <w:ind w:firstLine="480" w:firstLineChars="200"/>
              <w:rPr>
                <w:rFonts w:ascii="Times New Roman" w:hAnsi="宋体" w:cs="Times New Roman"/>
                <w:sz w:val="24"/>
                <w:szCs w:val="24"/>
              </w:rPr>
            </w:pPr>
          </w:p>
        </w:tc>
      </w:tr>
      <w:tr>
        <w:tblPrEx>
          <w:tblCellMar>
            <w:top w:w="0" w:type="dxa"/>
            <w:left w:w="28" w:type="dxa"/>
            <w:bottom w:w="0" w:type="dxa"/>
            <w:right w:w="28" w:type="dxa"/>
          </w:tblCellMar>
        </w:tblPrEx>
        <w:trPr>
          <w:cantSplit/>
          <w:trHeight w:val="720" w:hRule="atLeast"/>
          <w:jc w:val="center"/>
        </w:trPr>
        <w:tc>
          <w:tcPr>
            <w:tcW w:w="2487"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现有职工总人数</w:t>
            </w:r>
          </w:p>
        </w:tc>
        <w:tc>
          <w:tcPr>
            <w:tcW w:w="1800" w:type="dxa"/>
            <w:tcBorders>
              <w:top w:val="single" w:color="auto" w:sz="6" w:space="0"/>
              <w:left w:val="nil"/>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p>
        </w:tc>
        <w:tc>
          <w:tcPr>
            <w:tcW w:w="2700" w:type="dxa"/>
            <w:tcBorders>
              <w:top w:val="single" w:color="auto" w:sz="6" w:space="0"/>
              <w:left w:val="nil"/>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单位成立日期</w:t>
            </w:r>
          </w:p>
        </w:tc>
        <w:tc>
          <w:tcPr>
            <w:tcW w:w="1864" w:type="dxa"/>
            <w:tcBorders>
              <w:top w:val="single" w:color="auto" w:sz="6" w:space="0"/>
              <w:left w:val="nil"/>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p>
        </w:tc>
      </w:tr>
      <w:tr>
        <w:tblPrEx>
          <w:tblCellMar>
            <w:top w:w="0" w:type="dxa"/>
            <w:left w:w="28" w:type="dxa"/>
            <w:bottom w:w="0" w:type="dxa"/>
            <w:right w:w="28" w:type="dxa"/>
          </w:tblCellMar>
        </w:tblPrEx>
        <w:trPr>
          <w:cantSplit/>
          <w:trHeight w:val="655" w:hRule="atLeast"/>
          <w:jc w:val="center"/>
        </w:trPr>
        <w:tc>
          <w:tcPr>
            <w:tcW w:w="2487"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法定代表人</w:t>
            </w:r>
          </w:p>
        </w:tc>
        <w:tc>
          <w:tcPr>
            <w:tcW w:w="6364" w:type="dxa"/>
            <w:gridSpan w:val="3"/>
            <w:tcBorders>
              <w:top w:val="single" w:color="auto" w:sz="6" w:space="0"/>
              <w:left w:val="nil"/>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1.</w:t>
            </w:r>
            <w:r>
              <w:rPr>
                <w:rFonts w:hint="eastAsia" w:ascii="宋体" w:hAnsi="宋体"/>
                <w:sz w:val="24"/>
                <w:szCs w:val="24"/>
              </w:rPr>
              <w:t xml:space="preserve">姓名：      </w:t>
            </w:r>
            <w:r>
              <w:rPr>
                <w:rFonts w:hint="eastAsia" w:ascii="Times New Roman" w:hAnsi="Times New Roman"/>
                <w:sz w:val="24"/>
                <w:szCs w:val="24"/>
              </w:rPr>
              <w:t>2.</w:t>
            </w:r>
            <w:r>
              <w:rPr>
                <w:rFonts w:hint="eastAsia" w:ascii="宋体" w:hAnsi="宋体"/>
                <w:sz w:val="24"/>
                <w:szCs w:val="24"/>
              </w:rPr>
              <w:t xml:space="preserve">职务：       </w:t>
            </w:r>
            <w:r>
              <w:rPr>
                <w:rFonts w:hint="eastAsia" w:ascii="Times New Roman" w:hAnsi="Times New Roman"/>
                <w:sz w:val="24"/>
                <w:szCs w:val="24"/>
              </w:rPr>
              <w:t>3.</w:t>
            </w:r>
            <w:r>
              <w:rPr>
                <w:rFonts w:hint="eastAsia" w:ascii="宋体" w:hAnsi="宋体"/>
                <w:sz w:val="24"/>
                <w:szCs w:val="24"/>
              </w:rPr>
              <w:t>职称：</w:t>
            </w:r>
          </w:p>
        </w:tc>
      </w:tr>
      <w:tr>
        <w:tblPrEx>
          <w:tblCellMar>
            <w:top w:w="0" w:type="dxa"/>
            <w:left w:w="28" w:type="dxa"/>
            <w:bottom w:w="0" w:type="dxa"/>
            <w:right w:w="28" w:type="dxa"/>
          </w:tblCellMar>
        </w:tblPrEx>
        <w:trPr>
          <w:cantSplit/>
          <w:jc w:val="center"/>
        </w:trPr>
        <w:tc>
          <w:tcPr>
            <w:tcW w:w="2487"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联系方式</w:t>
            </w:r>
          </w:p>
        </w:tc>
        <w:tc>
          <w:tcPr>
            <w:tcW w:w="6364" w:type="dxa"/>
            <w:gridSpan w:val="3"/>
            <w:tcBorders>
              <w:top w:val="single" w:color="auto" w:sz="6" w:space="0"/>
              <w:left w:val="nil"/>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1.</w:t>
            </w:r>
            <w:r>
              <w:rPr>
                <w:rFonts w:hint="eastAsia" w:ascii="宋体" w:hAnsi="宋体"/>
                <w:sz w:val="24"/>
                <w:szCs w:val="24"/>
              </w:rPr>
              <w:t xml:space="preserve">地址：                </w:t>
            </w:r>
            <w:r>
              <w:rPr>
                <w:rFonts w:hint="eastAsia" w:ascii="Times New Roman" w:hAnsi="Times New Roman"/>
                <w:sz w:val="24"/>
                <w:szCs w:val="24"/>
              </w:rPr>
              <w:t>2.</w:t>
            </w:r>
            <w:r>
              <w:rPr>
                <w:rFonts w:hint="eastAsia" w:ascii="宋体" w:hAnsi="宋体"/>
                <w:sz w:val="24"/>
                <w:szCs w:val="24"/>
              </w:rPr>
              <w:t xml:space="preserve">邮编：       </w:t>
            </w:r>
            <w:r>
              <w:rPr>
                <w:rFonts w:hint="eastAsia" w:ascii="Times New Roman" w:hAnsi="Times New Roman"/>
                <w:sz w:val="24"/>
                <w:szCs w:val="24"/>
              </w:rPr>
              <w:t>3.</w:t>
            </w:r>
            <w:r>
              <w:rPr>
                <w:rFonts w:hint="eastAsia" w:ascii="宋体" w:hAnsi="宋体"/>
                <w:sz w:val="24"/>
                <w:szCs w:val="24"/>
              </w:rPr>
              <w:t xml:space="preserve">电话： </w:t>
            </w:r>
          </w:p>
          <w:p>
            <w:pPr>
              <w:spacing w:line="440" w:lineRule="exact"/>
              <w:ind w:firstLine="480" w:firstLineChars="200"/>
              <w:rPr>
                <w:rFonts w:ascii="Times New Roman" w:hAnsi="宋体" w:cs="Times New Roman"/>
                <w:sz w:val="24"/>
                <w:szCs w:val="24"/>
              </w:rPr>
            </w:pPr>
            <w:r>
              <w:rPr>
                <w:rFonts w:hint="eastAsia" w:ascii="Times New Roman" w:hAnsi="宋体"/>
                <w:sz w:val="24"/>
                <w:szCs w:val="24"/>
              </w:rPr>
              <w:t>4.</w:t>
            </w:r>
            <w:r>
              <w:rPr>
                <w:rFonts w:hint="eastAsia" w:ascii="宋体" w:hAnsi="宋体"/>
                <w:sz w:val="24"/>
                <w:szCs w:val="24"/>
              </w:rPr>
              <w:t xml:space="preserve">传真：          </w:t>
            </w:r>
            <w:r>
              <w:rPr>
                <w:rFonts w:hint="eastAsia" w:ascii="Times New Roman" w:hAnsi="Times New Roman"/>
                <w:sz w:val="24"/>
                <w:szCs w:val="24"/>
              </w:rPr>
              <w:t xml:space="preserve">5. </w:t>
            </w:r>
            <w:r>
              <w:rPr>
                <w:rFonts w:hint="eastAsia" w:ascii="宋体" w:hAnsi="宋体"/>
                <w:sz w:val="24"/>
                <w:szCs w:val="24"/>
              </w:rPr>
              <w:t xml:space="preserve">联系人： </w:t>
            </w:r>
          </w:p>
        </w:tc>
      </w:tr>
      <w:tr>
        <w:tblPrEx>
          <w:tblCellMar>
            <w:top w:w="0" w:type="dxa"/>
            <w:left w:w="28" w:type="dxa"/>
            <w:bottom w:w="0" w:type="dxa"/>
            <w:right w:w="28" w:type="dxa"/>
          </w:tblCellMar>
        </w:tblPrEx>
        <w:trPr>
          <w:cantSplit/>
          <w:jc w:val="center"/>
        </w:trPr>
        <w:tc>
          <w:tcPr>
            <w:tcW w:w="2487"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开户银行</w:t>
            </w:r>
          </w:p>
        </w:tc>
        <w:tc>
          <w:tcPr>
            <w:tcW w:w="6364" w:type="dxa"/>
            <w:gridSpan w:val="3"/>
            <w:tcBorders>
              <w:top w:val="single" w:color="auto" w:sz="6" w:space="0"/>
              <w:left w:val="nil"/>
              <w:bottom w:val="single" w:color="auto" w:sz="6" w:space="0"/>
              <w:right w:val="single" w:color="auto" w:sz="6" w:space="0"/>
            </w:tcBorders>
            <w:noWrap w:val="0"/>
            <w:vAlign w:val="top"/>
          </w:tcPr>
          <w:p>
            <w:pPr>
              <w:spacing w:line="440" w:lineRule="exact"/>
              <w:ind w:firstLine="480" w:firstLineChars="200"/>
              <w:rPr>
                <w:rFonts w:ascii="Times New Roman" w:hAnsi="宋体" w:cs="Times New Roman"/>
                <w:sz w:val="24"/>
                <w:szCs w:val="24"/>
              </w:rPr>
            </w:pPr>
            <w:r>
              <w:rPr>
                <w:rFonts w:hint="eastAsia" w:ascii="Times New Roman" w:hAnsi="宋体"/>
                <w:sz w:val="24"/>
                <w:szCs w:val="24"/>
              </w:rPr>
              <w:t>1</w:t>
            </w:r>
            <w:r>
              <w:rPr>
                <w:rFonts w:hint="eastAsia" w:ascii="宋体" w:hAnsi="宋体"/>
                <w:sz w:val="24"/>
                <w:szCs w:val="24"/>
              </w:rPr>
              <w:t xml:space="preserve">、名称：  </w:t>
            </w:r>
          </w:p>
          <w:p>
            <w:pPr>
              <w:spacing w:line="440" w:lineRule="exact"/>
              <w:ind w:firstLine="480" w:firstLineChars="200"/>
              <w:rPr>
                <w:rFonts w:ascii="Times New Roman" w:hAnsi="宋体" w:cs="Times New Roman"/>
                <w:sz w:val="24"/>
                <w:szCs w:val="24"/>
              </w:rPr>
            </w:pPr>
            <w:r>
              <w:rPr>
                <w:rFonts w:hint="eastAsia" w:ascii="Times New Roman" w:hAnsi="宋体"/>
                <w:sz w:val="24"/>
                <w:szCs w:val="24"/>
              </w:rPr>
              <w:t>2</w:t>
            </w:r>
            <w:r>
              <w:rPr>
                <w:rFonts w:hint="eastAsia" w:ascii="宋体" w:hAnsi="宋体"/>
                <w:sz w:val="24"/>
                <w:szCs w:val="24"/>
              </w:rPr>
              <w:t xml:space="preserve">、账号： </w:t>
            </w:r>
          </w:p>
        </w:tc>
      </w:tr>
    </w:tbl>
    <w:p>
      <w:pPr>
        <w:spacing w:line="440" w:lineRule="exact"/>
        <w:ind w:firstLine="480" w:firstLineChars="200"/>
        <w:rPr>
          <w:rFonts w:hint="eastAsia" w:ascii="Times New Roman" w:hAnsi="宋体"/>
          <w:sz w:val="24"/>
          <w:szCs w:val="24"/>
        </w:rPr>
      </w:pPr>
      <w:r>
        <w:rPr>
          <w:rFonts w:hint="eastAsia" w:ascii="Times New Roman" w:hAnsi="宋体"/>
          <w:sz w:val="24"/>
          <w:szCs w:val="24"/>
        </w:rPr>
        <w:t xml:space="preserve"> </w:t>
      </w:r>
    </w:p>
    <w:p>
      <w:pPr>
        <w:rPr>
          <w:rFonts w:hint="eastAsia"/>
        </w:rPr>
      </w:pPr>
      <w:r>
        <w:t xml:space="preserve"> </w:t>
      </w:r>
    </w:p>
    <w:p>
      <w:pPr>
        <w:rPr>
          <w:rFonts w:hint="eastAsia"/>
        </w:rPr>
      </w:pPr>
      <w:r>
        <w:t xml:space="preserve"> </w:t>
      </w:r>
    </w:p>
    <w:p>
      <w:pPr>
        <w:rPr>
          <w:rFonts w:hint="eastAsia"/>
        </w:rPr>
      </w:pPr>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pPr>
        <w:pStyle w:val="3"/>
        <w:rPr>
          <w:b w:val="0"/>
          <w:bCs w:val="0"/>
          <w:color w:val="000000"/>
          <w:sz w:val="28"/>
          <w:szCs w:val="28"/>
        </w:rPr>
      </w:pPr>
      <w:r>
        <w:rPr>
          <w:rFonts w:hint="eastAsia" w:ascii="宋体" w:hAnsi="宋体"/>
          <w:b w:val="0"/>
          <w:bCs w:val="0"/>
          <w:color w:val="000000"/>
          <w:sz w:val="28"/>
          <w:szCs w:val="28"/>
        </w:rPr>
        <w:t>格式七</w:t>
      </w:r>
    </w:p>
    <w:p>
      <w:pPr>
        <w:pStyle w:val="3"/>
        <w:ind w:left="1320" w:firstLine="0"/>
        <w:jc w:val="center"/>
        <w:rPr>
          <w:color w:val="000000"/>
          <w:sz w:val="28"/>
          <w:szCs w:val="28"/>
        </w:rPr>
      </w:pPr>
      <w:r>
        <w:rPr>
          <w:rFonts w:hint="eastAsia" w:ascii="宋体" w:hAnsi="宋体"/>
          <w:color w:val="000000"/>
          <w:sz w:val="28"/>
          <w:szCs w:val="28"/>
        </w:rPr>
        <w:t>投标单位的服务承诺书及保障措施</w:t>
      </w:r>
    </w:p>
    <w:p>
      <w:pPr>
        <w:pStyle w:val="4"/>
        <w:ind w:firstLine="0"/>
        <w:jc w:val="center"/>
      </w:pPr>
      <w:r>
        <w:t xml:space="preserve"> </w:t>
      </w:r>
    </w:p>
    <w:p>
      <w:pPr>
        <w:pStyle w:val="8"/>
        <w:adjustRightInd w:val="0"/>
        <w:snapToGrid w:val="0"/>
        <w:spacing w:line="800" w:lineRule="exact"/>
        <w:rPr>
          <w:rFonts w:hint="eastAsia" w:hAnsi="宋体"/>
          <w:color w:val="000000"/>
          <w:sz w:val="24"/>
          <w:szCs w:val="24"/>
        </w:rPr>
      </w:pPr>
      <w:r>
        <w:rPr>
          <w:rFonts w:hint="eastAsia" w:hAnsi="宋体"/>
          <w:color w:val="000000"/>
          <w:sz w:val="24"/>
          <w:szCs w:val="24"/>
          <w:u w:val="single"/>
        </w:rPr>
        <w:t xml:space="preserve">                            </w:t>
      </w:r>
      <w:r>
        <w:rPr>
          <w:rFonts w:hint="eastAsia" w:hAnsi="宋体"/>
          <w:color w:val="000000"/>
          <w:sz w:val="24"/>
          <w:szCs w:val="24"/>
        </w:rPr>
        <w:t>：</w:t>
      </w:r>
    </w:p>
    <w:p>
      <w:pPr>
        <w:spacing w:line="800" w:lineRule="exact"/>
        <w:ind w:firstLine="480" w:firstLineChars="200"/>
        <w:rPr>
          <w:rFonts w:hint="eastAsia" w:ascii="宋体" w:hAnsi="宋体"/>
          <w:b/>
          <w:bCs/>
          <w:color w:val="000000"/>
          <w:sz w:val="24"/>
          <w:szCs w:val="24"/>
        </w:rPr>
      </w:pPr>
      <w:r>
        <w:rPr>
          <w:rFonts w:hint="eastAsia" w:ascii="宋体" w:hAnsi="宋体"/>
          <w:color w:val="000000"/>
          <w:sz w:val="24"/>
          <w:szCs w:val="24"/>
        </w:rPr>
        <w:t xml:space="preserve">非常荣幸能参加贵处组织的 </w:t>
      </w:r>
      <w:r>
        <w:rPr>
          <w:rFonts w:hint="eastAsia" w:ascii="宋体" w:hAnsi="宋体"/>
          <w:color w:val="000000"/>
          <w:sz w:val="24"/>
          <w:szCs w:val="24"/>
          <w:u w:val="single"/>
        </w:rPr>
        <w:t xml:space="preserve">                  </w:t>
      </w:r>
      <w:r>
        <w:rPr>
          <w:rFonts w:hint="eastAsia" w:ascii="宋体" w:hAnsi="宋体"/>
          <w:color w:val="000000"/>
          <w:sz w:val="24"/>
          <w:szCs w:val="24"/>
        </w:rPr>
        <w:t>项目的投标，现我公司就相关服务作出如下承诺：</w:t>
      </w:r>
    </w:p>
    <w:p>
      <w:pPr>
        <w:spacing w:line="800" w:lineRule="exact"/>
        <w:ind w:firstLine="480" w:firstLineChars="200"/>
        <w:rPr>
          <w:rFonts w:hint="eastAsia" w:ascii="宋体" w:hAnsi="宋体"/>
          <w:color w:val="000000"/>
          <w:sz w:val="24"/>
          <w:szCs w:val="24"/>
        </w:rPr>
      </w:pPr>
      <w:r>
        <w:rPr>
          <w:rFonts w:hint="eastAsia" w:ascii="宋体" w:hAnsi="宋体"/>
          <w:color w:val="000000"/>
          <w:sz w:val="24"/>
          <w:szCs w:val="24"/>
        </w:rPr>
        <w:t>一、质量保证：</w:t>
      </w:r>
    </w:p>
    <w:p>
      <w:pPr>
        <w:spacing w:line="800" w:lineRule="exact"/>
        <w:ind w:firstLine="240" w:firstLineChars="100"/>
        <w:rPr>
          <w:rFonts w:hint="eastAsia" w:ascii="宋体" w:hAnsi="宋体"/>
          <w:color w:val="000000"/>
          <w:sz w:val="24"/>
          <w:szCs w:val="24"/>
        </w:rPr>
      </w:pPr>
      <w:r>
        <w:rPr>
          <w:rFonts w:hint="eastAsia" w:ascii="宋体" w:hAnsi="宋体"/>
          <w:color w:val="000000"/>
          <w:sz w:val="24"/>
          <w:szCs w:val="24"/>
        </w:rPr>
        <w:t xml:space="preserve">  二、交货保证：</w:t>
      </w:r>
    </w:p>
    <w:p>
      <w:pPr>
        <w:spacing w:line="800" w:lineRule="exact"/>
        <w:ind w:firstLine="480"/>
        <w:rPr>
          <w:rFonts w:hint="eastAsia" w:ascii="宋体" w:hAnsi="宋体"/>
          <w:color w:val="000000"/>
          <w:sz w:val="24"/>
          <w:szCs w:val="24"/>
        </w:rPr>
      </w:pPr>
      <w:r>
        <w:rPr>
          <w:rFonts w:hint="eastAsia" w:ascii="宋体" w:hAnsi="宋体"/>
          <w:color w:val="000000"/>
          <w:sz w:val="24"/>
          <w:szCs w:val="24"/>
        </w:rPr>
        <w:t>三、技术服务：</w:t>
      </w:r>
    </w:p>
    <w:p>
      <w:pPr>
        <w:spacing w:line="800" w:lineRule="exact"/>
        <w:ind w:firstLine="480"/>
        <w:rPr>
          <w:rFonts w:hint="eastAsia" w:ascii="宋体" w:hAnsi="宋体"/>
          <w:color w:val="000000"/>
          <w:sz w:val="24"/>
          <w:szCs w:val="24"/>
        </w:rPr>
      </w:pPr>
      <w:r>
        <w:rPr>
          <w:rFonts w:hint="eastAsia" w:ascii="宋体" w:hAnsi="宋体"/>
          <w:color w:val="000000"/>
          <w:sz w:val="24"/>
          <w:szCs w:val="24"/>
        </w:rPr>
        <w:t>四、保障措施：</w:t>
      </w:r>
    </w:p>
    <w:p>
      <w:pPr>
        <w:spacing w:line="800" w:lineRule="exact"/>
        <w:ind w:firstLine="480"/>
        <w:rPr>
          <w:rFonts w:hint="eastAsia" w:ascii="宋体" w:hAnsi="宋体"/>
          <w:color w:val="000000"/>
          <w:sz w:val="24"/>
          <w:szCs w:val="24"/>
        </w:rPr>
      </w:pPr>
      <w:r>
        <w:rPr>
          <w:rFonts w:hint="eastAsia" w:ascii="宋体" w:hAnsi="宋体"/>
          <w:color w:val="000000"/>
          <w:sz w:val="24"/>
          <w:szCs w:val="24"/>
        </w:rPr>
        <w:t>五、培训服务：</w:t>
      </w:r>
    </w:p>
    <w:p>
      <w:pPr>
        <w:spacing w:line="800" w:lineRule="exact"/>
        <w:ind w:firstLine="480"/>
        <w:rPr>
          <w:rFonts w:hint="eastAsia" w:ascii="宋体" w:hAnsi="宋体"/>
          <w:color w:val="000000"/>
          <w:sz w:val="24"/>
          <w:szCs w:val="24"/>
        </w:rPr>
      </w:pPr>
      <w:r>
        <w:rPr>
          <w:rFonts w:hint="eastAsia" w:ascii="宋体" w:hAnsi="宋体"/>
          <w:color w:val="000000"/>
          <w:sz w:val="24"/>
          <w:szCs w:val="24"/>
        </w:rPr>
        <w:t>六、售后服务：</w:t>
      </w:r>
    </w:p>
    <w:p>
      <w:pPr>
        <w:spacing w:line="800" w:lineRule="exact"/>
        <w:ind w:firstLine="480"/>
        <w:rPr>
          <w:rFonts w:hint="eastAsia" w:ascii="宋体" w:hAnsi="宋体"/>
          <w:color w:val="000000"/>
          <w:sz w:val="24"/>
          <w:szCs w:val="24"/>
        </w:rPr>
      </w:pPr>
      <w:r>
        <w:rPr>
          <w:rFonts w:hint="eastAsia" w:ascii="宋体" w:hAnsi="宋体"/>
          <w:color w:val="000000"/>
          <w:sz w:val="24"/>
          <w:szCs w:val="24"/>
        </w:rPr>
        <w:t>七、其他：</w:t>
      </w:r>
    </w:p>
    <w:p>
      <w:pPr>
        <w:pStyle w:val="8"/>
        <w:spacing w:line="420" w:lineRule="auto"/>
        <w:rPr>
          <w:rFonts w:hint="eastAsia" w:hAnsi="宋体"/>
          <w:color w:val="000000"/>
          <w:sz w:val="24"/>
          <w:szCs w:val="24"/>
        </w:rPr>
      </w:pPr>
      <w:r>
        <w:rPr>
          <w:rFonts w:hint="eastAsia" w:hAnsi="宋体"/>
          <w:color w:val="000000"/>
          <w:sz w:val="24"/>
          <w:szCs w:val="24"/>
        </w:rPr>
        <w:t xml:space="preserve">                                    </w:t>
      </w:r>
    </w:p>
    <w:p>
      <w:pPr>
        <w:spacing w:line="360" w:lineRule="auto"/>
        <w:ind w:firstLine="1680" w:firstLineChars="700"/>
        <w:rPr>
          <w:rFonts w:hint="eastAsia" w:ascii="Times New Roman" w:hAnsi="Times New Roman"/>
          <w:sz w:val="24"/>
          <w:szCs w:val="24"/>
          <w:u w:val="single"/>
        </w:rPr>
      </w:pPr>
      <w:r>
        <w:rPr>
          <w:rFonts w:hint="eastAsia" w:ascii="宋体" w:hAnsi="宋体"/>
          <w:sz w:val="24"/>
          <w:szCs w:val="24"/>
        </w:rPr>
        <w:t>投标单位名称（盖章）：</w:t>
      </w:r>
      <w:r>
        <w:rPr>
          <w:rFonts w:hint="eastAsia" w:ascii="Times New Roman" w:hAnsi="Times New Roman"/>
          <w:sz w:val="24"/>
          <w:szCs w:val="24"/>
          <w:u w:val="single"/>
        </w:rPr>
        <w:t xml:space="preserve">                                   </w:t>
      </w:r>
    </w:p>
    <w:p>
      <w:pPr>
        <w:spacing w:line="360" w:lineRule="auto"/>
        <w:rPr>
          <w:rFonts w:hint="eastAsia" w:ascii="Times New Roman" w:hAnsi="Times New Roman"/>
          <w:sz w:val="24"/>
          <w:szCs w:val="24"/>
          <w:u w:val="single"/>
        </w:rPr>
      </w:pPr>
    </w:p>
    <w:p>
      <w:pPr>
        <w:spacing w:line="360" w:lineRule="auto"/>
        <w:ind w:firstLine="1680" w:firstLineChars="700"/>
        <w:rPr>
          <w:rFonts w:hint="eastAsia" w:ascii="Times New Roman" w:hAnsi="Times New Roman" w:cs="Times New Roman"/>
          <w:sz w:val="24"/>
          <w:szCs w:val="24"/>
          <w:u w:val="single"/>
        </w:rPr>
      </w:pPr>
      <w:r>
        <w:rPr>
          <w:rFonts w:hint="eastAsia" w:ascii="宋体" w:hAnsi="宋体"/>
          <w:sz w:val="24"/>
          <w:szCs w:val="24"/>
        </w:rPr>
        <w:t>法定代表人或委托代理人（签字）：</w:t>
      </w:r>
      <w:r>
        <w:rPr>
          <w:rFonts w:hint="eastAsia" w:ascii="Times New Roman" w:hAnsi="Times New Roman"/>
          <w:sz w:val="24"/>
          <w:szCs w:val="24"/>
        </w:rPr>
        <w:t xml:space="preserve"> </w:t>
      </w:r>
      <w:r>
        <w:rPr>
          <w:rFonts w:hint="eastAsia" w:ascii="Times New Roman" w:hAnsi="Times New Roman"/>
          <w:sz w:val="24"/>
          <w:szCs w:val="24"/>
          <w:u w:val="single"/>
        </w:rPr>
        <w:t xml:space="preserve">                                    </w:t>
      </w:r>
    </w:p>
    <w:p>
      <w:pPr>
        <w:spacing w:line="360" w:lineRule="auto"/>
        <w:rPr>
          <w:rFonts w:hint="eastAsia" w:ascii="Times New Roman" w:hAnsi="Times New Roman" w:cs="Times New Roman"/>
          <w:sz w:val="24"/>
          <w:szCs w:val="24"/>
        </w:rPr>
      </w:pPr>
      <w:r>
        <w:rPr>
          <w:rFonts w:hint="eastAsia" w:ascii="Times New Roman" w:hAnsi="Times New Roman"/>
          <w:sz w:val="24"/>
          <w:szCs w:val="24"/>
        </w:rPr>
        <w:t xml:space="preserve">                </w:t>
      </w:r>
    </w:p>
    <w:p>
      <w:pPr>
        <w:ind w:firstLine="1680" w:firstLineChars="700"/>
        <w:rPr>
          <w:u w:val="single"/>
        </w:rPr>
      </w:pPr>
      <w:r>
        <w:rPr>
          <w:rFonts w:hint="eastAsia" w:ascii="宋体" w:hAnsi="宋体"/>
          <w:sz w:val="24"/>
          <w:szCs w:val="24"/>
        </w:rPr>
        <w:t>日期：</w:t>
      </w:r>
      <w:r>
        <w:rPr>
          <w:rFonts w:hint="eastAsia" w:ascii="Times New Roman" w:hAnsi="Times New Roman"/>
          <w:sz w:val="24"/>
          <w:szCs w:val="24"/>
          <w:u w:val="single"/>
        </w:rPr>
        <w:t xml:space="preserve">         </w:t>
      </w:r>
      <w:r>
        <w:rPr>
          <w:rFonts w:hint="eastAsia" w:ascii="宋体" w:hAnsi="宋体"/>
          <w:sz w:val="24"/>
          <w:szCs w:val="24"/>
        </w:rPr>
        <w:t>年</w:t>
      </w:r>
      <w:r>
        <w:rPr>
          <w:rFonts w:hint="eastAsia" w:ascii="Times New Roman" w:hAnsi="Times New Roman"/>
          <w:sz w:val="24"/>
          <w:szCs w:val="24"/>
        </w:rPr>
        <w:t xml:space="preserve"> </w:t>
      </w:r>
      <w:r>
        <w:rPr>
          <w:rFonts w:hint="eastAsia" w:ascii="Times New Roman" w:hAnsi="Times New Roman"/>
          <w:sz w:val="24"/>
          <w:szCs w:val="24"/>
          <w:u w:val="single"/>
        </w:rPr>
        <w:t xml:space="preserve">    </w:t>
      </w:r>
      <w:r>
        <w:rPr>
          <w:rFonts w:hint="eastAsia" w:ascii="宋体" w:hAnsi="宋体"/>
          <w:sz w:val="24"/>
          <w:szCs w:val="24"/>
        </w:rPr>
        <w:t>月</w:t>
      </w:r>
      <w:r>
        <w:rPr>
          <w:rFonts w:hint="eastAsia" w:ascii="Times New Roman" w:hAnsi="Times New Roman"/>
          <w:sz w:val="24"/>
          <w:szCs w:val="24"/>
        </w:rPr>
        <w:t xml:space="preserve"> </w:t>
      </w:r>
      <w:r>
        <w:rPr>
          <w:rFonts w:hint="eastAsia" w:ascii="Times New Roman" w:hAnsi="Times New Roman"/>
          <w:sz w:val="24"/>
          <w:szCs w:val="24"/>
          <w:u w:val="single"/>
        </w:rPr>
        <w:t xml:space="preserve">                </w:t>
      </w:r>
    </w:p>
    <w:p>
      <w:pPr>
        <w:widowControl/>
        <w:spacing w:beforeAutospacing="1" w:afterAutospacing="1"/>
        <w:jc w:val="left"/>
        <w:rPr>
          <w:rFonts w:ascii="宋体" w:hAnsi="宋体"/>
          <w:color w:val="000000"/>
          <w:sz w:val="28"/>
          <w:szCs w:val="28"/>
          <w:u w:val="single"/>
        </w:rPr>
        <w:sectPr>
          <w:pgSz w:w="11906" w:h="16838"/>
          <w:pgMar w:top="1440" w:right="1800" w:bottom="1440" w:left="1800" w:header="720" w:footer="720" w:gutter="0"/>
          <w:cols w:space="720" w:num="1"/>
          <w:docGrid w:type="lines" w:linePitch="312" w:charSpace="0"/>
        </w:sectPr>
      </w:pPr>
    </w:p>
    <w:p>
      <w:pPr>
        <w:pStyle w:val="6"/>
        <w:ind w:firstLine="0"/>
        <w:rPr>
          <w:color w:val="000000"/>
          <w:sz w:val="28"/>
          <w:szCs w:val="28"/>
        </w:rPr>
      </w:pPr>
      <w:r>
        <w:rPr>
          <w:rFonts w:hint="eastAsia" w:ascii="宋体" w:hAnsi="宋体"/>
          <w:color w:val="000000"/>
          <w:sz w:val="28"/>
          <w:szCs w:val="28"/>
        </w:rPr>
        <w:t>格式七</w:t>
      </w:r>
    </w:p>
    <w:p>
      <w:pPr>
        <w:spacing w:line="360" w:lineRule="auto"/>
        <w:jc w:val="center"/>
        <w:rPr>
          <w:rFonts w:ascii="宋体" w:hAnsi="宋体"/>
          <w:b/>
          <w:bCs/>
          <w:color w:val="000000"/>
          <w:sz w:val="30"/>
          <w:szCs w:val="30"/>
        </w:rPr>
      </w:pPr>
      <w:r>
        <w:rPr>
          <w:rFonts w:hint="eastAsia" w:ascii="宋体" w:hAnsi="宋体"/>
          <w:b/>
          <w:bCs/>
          <w:color w:val="000000"/>
          <w:sz w:val="30"/>
          <w:szCs w:val="30"/>
          <w:lang w:eastAsia="zh-CN"/>
        </w:rPr>
        <w:t>新昌县人民医院医共体</w:t>
      </w:r>
      <w:r>
        <w:rPr>
          <w:rFonts w:hint="eastAsia" w:ascii="宋体" w:hAnsi="宋体"/>
          <w:b/>
          <w:bCs/>
          <w:color w:val="000000"/>
          <w:sz w:val="30"/>
          <w:szCs w:val="30"/>
        </w:rPr>
        <w:t>XXXX项目投标优惠措施</w:t>
      </w:r>
    </w:p>
    <w:p>
      <w:pPr>
        <w:spacing w:line="480" w:lineRule="auto"/>
        <w:rPr>
          <w:rFonts w:hint="eastAsia"/>
          <w:sz w:val="24"/>
          <w:szCs w:val="24"/>
        </w:rPr>
      </w:pPr>
      <w:r>
        <w:rPr>
          <w:rFonts w:hint="eastAsia" w:ascii="宋体" w:hAnsi="宋体"/>
          <w:sz w:val="24"/>
          <w:szCs w:val="24"/>
          <w:lang w:eastAsia="zh-CN"/>
        </w:rPr>
        <w:t>新昌县人民医院医共体</w:t>
      </w:r>
      <w:r>
        <w:rPr>
          <w:rFonts w:hint="eastAsia" w:ascii="宋体" w:hAnsi="宋体"/>
          <w:sz w:val="24"/>
          <w:szCs w:val="24"/>
        </w:rPr>
        <w:t>：</w:t>
      </w:r>
    </w:p>
    <w:p>
      <w:pPr>
        <w:spacing w:line="480" w:lineRule="auto"/>
        <w:ind w:firstLine="420"/>
        <w:rPr>
          <w:rFonts w:hint="eastAsia"/>
          <w:sz w:val="24"/>
          <w:szCs w:val="24"/>
        </w:rPr>
      </w:pPr>
      <w:r>
        <w:rPr>
          <w:rFonts w:hint="eastAsia" w:ascii="宋体" w:hAnsi="宋体"/>
          <w:sz w:val="24"/>
          <w:szCs w:val="24"/>
        </w:rPr>
        <w:t>我公司自愿提供以下优惠措施：</w:t>
      </w:r>
    </w:p>
    <w:p>
      <w:pPr>
        <w:spacing w:line="480" w:lineRule="auto"/>
        <w:ind w:firstLine="420"/>
        <w:rPr>
          <w:rFonts w:hint="eastAsia"/>
          <w:sz w:val="24"/>
          <w:szCs w:val="24"/>
        </w:rPr>
      </w:pPr>
      <w:r>
        <w:rPr>
          <w:rFonts w:hint="eastAsia"/>
          <w:sz w:val="24"/>
          <w:szCs w:val="24"/>
        </w:rPr>
        <w:t>1</w:t>
      </w:r>
      <w:r>
        <w:rPr>
          <w:rFonts w:hint="eastAsia" w:ascii="宋体" w:hAnsi="宋体"/>
          <w:sz w:val="24"/>
          <w:szCs w:val="24"/>
        </w:rPr>
        <w:t>、</w:t>
      </w:r>
    </w:p>
    <w:p>
      <w:pPr>
        <w:spacing w:line="480" w:lineRule="auto"/>
        <w:ind w:firstLine="420"/>
        <w:rPr>
          <w:rFonts w:hint="eastAsia"/>
          <w:sz w:val="24"/>
          <w:szCs w:val="24"/>
        </w:rPr>
      </w:pPr>
      <w:r>
        <w:rPr>
          <w:rFonts w:hint="eastAsia"/>
          <w:sz w:val="24"/>
          <w:szCs w:val="24"/>
        </w:rPr>
        <w:t>2</w:t>
      </w:r>
      <w:r>
        <w:rPr>
          <w:rFonts w:hint="eastAsia" w:ascii="宋体" w:hAnsi="宋体"/>
          <w:sz w:val="24"/>
          <w:szCs w:val="24"/>
        </w:rPr>
        <w:t>、</w:t>
      </w:r>
    </w:p>
    <w:p>
      <w:pPr>
        <w:spacing w:line="480" w:lineRule="auto"/>
        <w:ind w:firstLine="420"/>
        <w:rPr>
          <w:rFonts w:hint="eastAsia"/>
          <w:sz w:val="24"/>
          <w:szCs w:val="24"/>
        </w:rPr>
      </w:pPr>
      <w:r>
        <w:rPr>
          <w:rFonts w:hint="eastAsia"/>
          <w:sz w:val="24"/>
          <w:szCs w:val="24"/>
        </w:rPr>
        <w:t>3</w:t>
      </w:r>
      <w:r>
        <w:rPr>
          <w:rFonts w:hint="eastAsia" w:ascii="宋体" w:hAnsi="宋体"/>
          <w:sz w:val="24"/>
          <w:szCs w:val="24"/>
        </w:rPr>
        <w:t>、</w:t>
      </w:r>
    </w:p>
    <w:p>
      <w:pPr>
        <w:spacing w:line="480" w:lineRule="auto"/>
        <w:ind w:firstLine="420"/>
        <w:rPr>
          <w:rFonts w:hint="eastAsia"/>
          <w:sz w:val="24"/>
          <w:szCs w:val="24"/>
        </w:rPr>
      </w:pPr>
      <w:r>
        <w:rPr>
          <w:sz w:val="24"/>
          <w:szCs w:val="24"/>
        </w:rPr>
        <w:t>……</w:t>
      </w:r>
      <w:r>
        <w:rPr>
          <w:rFonts w:hint="eastAsia"/>
          <w:sz w:val="24"/>
          <w:szCs w:val="24"/>
        </w:rPr>
        <w:t>..</w:t>
      </w:r>
    </w:p>
    <w:p>
      <w:pPr>
        <w:spacing w:line="600" w:lineRule="auto"/>
        <w:ind w:firstLine="1680" w:firstLineChars="700"/>
        <w:rPr>
          <w:rFonts w:hint="eastAsia" w:ascii="Times New Roman" w:hAnsi="Times New Roman"/>
          <w:sz w:val="24"/>
          <w:szCs w:val="24"/>
        </w:rPr>
      </w:pPr>
      <w:r>
        <w:rPr>
          <w:rFonts w:hint="eastAsia" w:ascii="宋体" w:hAnsi="宋体"/>
          <w:sz w:val="24"/>
          <w:szCs w:val="24"/>
        </w:rPr>
        <w:t>投标单位名称（盖章）：</w:t>
      </w:r>
      <w:r>
        <w:rPr>
          <w:rFonts w:hint="eastAsia" w:ascii="Times New Roman" w:hAnsi="Times New Roman"/>
          <w:sz w:val="24"/>
          <w:szCs w:val="24"/>
        </w:rPr>
        <w:t xml:space="preserve">                                   </w:t>
      </w:r>
    </w:p>
    <w:p>
      <w:pPr>
        <w:spacing w:line="600" w:lineRule="auto"/>
        <w:ind w:firstLine="1680" w:firstLineChars="700"/>
        <w:rPr>
          <w:rFonts w:hint="eastAsia" w:ascii="Times New Roman" w:hAnsi="Times New Roman" w:cs="Times New Roman"/>
          <w:sz w:val="24"/>
          <w:szCs w:val="24"/>
        </w:rPr>
      </w:pPr>
      <w:r>
        <w:rPr>
          <w:rFonts w:hint="eastAsia" w:ascii="宋体" w:hAnsi="宋体"/>
          <w:sz w:val="24"/>
          <w:szCs w:val="24"/>
        </w:rPr>
        <w:t>法定代表人或委托代理人（签字）：</w:t>
      </w:r>
      <w:r>
        <w:rPr>
          <w:rFonts w:hint="eastAsia" w:ascii="Times New Roman" w:hAnsi="Times New Roman"/>
          <w:sz w:val="24"/>
          <w:szCs w:val="24"/>
        </w:rPr>
        <w:t xml:space="preserve">                                     </w:t>
      </w:r>
    </w:p>
    <w:p>
      <w:pPr>
        <w:spacing w:line="600" w:lineRule="auto"/>
        <w:ind w:firstLine="1680" w:firstLineChars="700"/>
        <w:rPr>
          <w:rFonts w:hint="eastAsia"/>
        </w:rPr>
      </w:pPr>
      <w:r>
        <w:rPr>
          <w:rFonts w:hint="eastAsia" w:ascii="宋体" w:hAnsi="宋体"/>
          <w:sz w:val="24"/>
          <w:szCs w:val="24"/>
        </w:rPr>
        <w:t>日期：</w:t>
      </w:r>
      <w:r>
        <w:rPr>
          <w:rFonts w:hint="eastAsia" w:ascii="Times New Roman" w:hAnsi="Times New Roman"/>
          <w:sz w:val="24"/>
          <w:szCs w:val="24"/>
        </w:rPr>
        <w:t xml:space="preserve">         </w:t>
      </w:r>
      <w:r>
        <w:rPr>
          <w:rFonts w:hint="eastAsia" w:ascii="宋体" w:hAnsi="宋体"/>
          <w:sz w:val="24"/>
          <w:szCs w:val="24"/>
        </w:rPr>
        <w:t>年</w:t>
      </w:r>
      <w:r>
        <w:rPr>
          <w:rFonts w:hint="eastAsia" w:ascii="Times New Roman" w:hAnsi="Times New Roman"/>
          <w:sz w:val="24"/>
          <w:szCs w:val="24"/>
        </w:rPr>
        <w:t xml:space="preserve">      </w:t>
      </w:r>
      <w:r>
        <w:rPr>
          <w:rFonts w:hint="eastAsia" w:ascii="宋体" w:hAnsi="宋体"/>
          <w:sz w:val="24"/>
          <w:szCs w:val="24"/>
        </w:rPr>
        <w:t>月</w:t>
      </w:r>
      <w:r>
        <w:rPr>
          <w:rFonts w:hint="eastAsia" w:ascii="Times New Roman" w:hAnsi="Times New Roman"/>
          <w:sz w:val="24"/>
          <w:szCs w:val="24"/>
        </w:rPr>
        <w:t xml:space="preserve">              </w:t>
      </w:r>
    </w:p>
    <w:p>
      <w:r>
        <w:t xml:space="preserve"> </w:t>
      </w:r>
    </w:p>
    <w:p>
      <w:r>
        <w:t xml:space="preserve">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A04F1"/>
    <w:multiLevelType w:val="multilevel"/>
    <w:tmpl w:val="471A04F1"/>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40B52F2"/>
    <w:multiLevelType w:val="multilevel"/>
    <w:tmpl w:val="640B52F2"/>
    <w:lvl w:ilvl="0" w:tentative="0">
      <w:start w:val="1"/>
      <w:numFmt w:val="chineseCounting"/>
      <w:suff w:val="space"/>
      <w:lvlText w:val="第%1章"/>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22678"/>
    <w:rsid w:val="229F46E7"/>
    <w:rsid w:val="24721D1A"/>
    <w:rsid w:val="25CF3626"/>
    <w:rsid w:val="269E3B5A"/>
    <w:rsid w:val="329A5770"/>
    <w:rsid w:val="33B2432B"/>
    <w:rsid w:val="37092B6F"/>
    <w:rsid w:val="3E3978F5"/>
    <w:rsid w:val="406E66CE"/>
    <w:rsid w:val="40B84542"/>
    <w:rsid w:val="43B22678"/>
    <w:rsid w:val="4C9711E2"/>
    <w:rsid w:val="518867F3"/>
    <w:rsid w:val="56F34782"/>
    <w:rsid w:val="665226DD"/>
    <w:rsid w:val="6EEA497A"/>
    <w:rsid w:val="6F8A6B46"/>
    <w:rsid w:val="73430ADE"/>
    <w:rsid w:val="781D2E2B"/>
    <w:rsid w:val="79FB5203"/>
    <w:rsid w:val="7D7664CC"/>
    <w:rsid w:val="7EF7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qFormat/>
    <w:uiPriority w:val="0"/>
    <w:pPr>
      <w:pageBreakBefore/>
      <w:widowControl/>
      <w:autoSpaceDE w:val="0"/>
      <w:autoSpaceDN w:val="0"/>
      <w:spacing w:before="100" w:beforeAutospacing="1" w:after="100" w:afterAutospacing="1"/>
      <w:ind w:left="478" w:hanging="960"/>
      <w:jc w:val="center"/>
      <w:outlineLvl w:val="0"/>
    </w:pPr>
    <w:rPr>
      <w:rFonts w:ascii="宋体"/>
      <w:color w:val="000000"/>
      <w:kern w:val="0"/>
      <w:sz w:val="36"/>
      <w:szCs w:val="36"/>
    </w:rPr>
  </w:style>
  <w:style w:type="paragraph" w:styleId="3">
    <w:name w:val="heading 2"/>
    <w:basedOn w:val="1"/>
    <w:next w:val="4"/>
    <w:semiHidden/>
    <w:qFormat/>
    <w:uiPriority w:val="0"/>
    <w:pPr>
      <w:keepNext/>
      <w:keepLines/>
      <w:spacing w:before="100" w:beforeAutospacing="1" w:after="100" w:afterAutospacing="1" w:line="360" w:lineRule="auto"/>
      <w:ind w:left="358" w:hanging="420"/>
      <w:outlineLvl w:val="1"/>
    </w:pPr>
    <w:rPr>
      <w:b/>
      <w:bCs/>
      <w:sz w:val="32"/>
      <w:szCs w:val="32"/>
    </w:rPr>
  </w:style>
  <w:style w:type="paragraph" w:styleId="5">
    <w:name w:val="heading 3"/>
    <w:basedOn w:val="1"/>
    <w:next w:val="4"/>
    <w:qFormat/>
    <w:uiPriority w:val="0"/>
    <w:pPr>
      <w:keepNext/>
      <w:keepLines/>
      <w:spacing w:beforeLines="50" w:afterLines="50" w:line="360" w:lineRule="auto"/>
      <w:ind w:firstLine="138" w:firstLineChars="49"/>
      <w:outlineLvl w:val="2"/>
    </w:pPr>
    <w:rPr>
      <w:rFonts w:ascii="Arial" w:hAnsi="宋体" w:cs="Arial"/>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First Indent"/>
    <w:basedOn w:val="1"/>
    <w:qFormat/>
    <w:uiPriority w:val="0"/>
    <w:pPr>
      <w:spacing w:line="300" w:lineRule="auto"/>
      <w:ind w:firstLine="476"/>
    </w:pPr>
  </w:style>
  <w:style w:type="paragraph" w:styleId="6">
    <w:name w:val="Normal Indent"/>
    <w:basedOn w:val="1"/>
    <w:qFormat/>
    <w:uiPriority w:val="0"/>
    <w:pPr>
      <w:ind w:firstLine="420"/>
    </w:pPr>
  </w:style>
  <w:style w:type="paragraph" w:styleId="7">
    <w:name w:val="Body Text Indent"/>
    <w:basedOn w:val="1"/>
    <w:qFormat/>
    <w:uiPriority w:val="0"/>
    <w:pPr>
      <w:spacing w:line="200" w:lineRule="exact"/>
      <w:ind w:firstLine="301"/>
    </w:pPr>
    <w:rPr>
      <w:rFonts w:ascii="宋体" w:hAnsi="Courier New"/>
      <w:spacing w:val="-4"/>
      <w:kern w:val="0"/>
      <w:sz w:val="18"/>
      <w:szCs w:val="18"/>
    </w:rPr>
  </w:style>
  <w:style w:type="paragraph" w:styleId="8">
    <w:name w:val="Plain Text"/>
    <w:basedOn w:val="1"/>
    <w:qFormat/>
    <w:uiPriority w:val="0"/>
    <w:rPr>
      <w:rFonts w:ascii="宋体" w:hAnsi="Courier New"/>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character" w:styleId="12">
    <w:name w:val="Hyperlink"/>
    <w:basedOn w:val="11"/>
    <w:uiPriority w:val="0"/>
    <w:rPr>
      <w:color w:val="0000FF"/>
      <w:u w:val="single"/>
    </w:rPr>
  </w:style>
  <w:style w:type="paragraph" w:customStyle="1" w:styleId="13">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2020-08-28T06:37:00Z</dcterms:created>
  <dc:creator>杨东英</dc:creator>
  <cp:lastModifiedBy>Vicky、</cp:lastModifiedBy>
  <dcterms:modified xsi:type="dcterms:W3CDTF">2020-10-23T06:55:10Z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