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065" w:type="dxa"/>
        <w:tblInd w:w="-819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1762"/>
        <w:gridCol w:w="1941"/>
        <w:gridCol w:w="561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firstLine="480"/>
              <w:jc w:val="center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Cs w:val="21"/>
              </w:rPr>
              <w:t>级别</w:t>
            </w: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firstLine="480"/>
              <w:jc w:val="center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Cs w:val="21"/>
              </w:rPr>
              <w:t>医疗技术名称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firstLine="480"/>
              <w:jc w:val="center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Cs w:val="21"/>
              </w:rPr>
              <w:t>年度临床应用情况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firstLine="480"/>
              <w:jc w:val="center"/>
              <w:rPr>
                <w:rFonts w:ascii="Tahoma" w:hAnsi="Tahoma" w:eastAsia="宋体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1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Tahoma" w:hAnsi="Tahoma" w:eastAsia="宋体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国家级限制临床应用医疗技术</w:t>
            </w: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放射性粒子植入治疗技术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firstLine="480"/>
              <w:jc w:val="left"/>
              <w:rPr>
                <w:rFonts w:ascii="Tahoma" w:hAnsi="Tahoma" w:eastAsia="宋体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年度共开展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val="en-US" w:eastAsia="zh-CN"/>
              </w:rPr>
              <w:t>83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例 ，均严格掌握适应症，出现中量气胸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例，术中少量咯血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例，均得到了及时处理，其余无并发症和明显不良反应发生，肿瘤局部控制率在80%左右，临床应用效果良好。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Tahoma" w:hAnsi="Tahoma" w:eastAsia="宋体" w:cs="Tahom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Tahoma" w:hAnsi="Tahoma" w:eastAsia="宋体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省级限制临床应用医疗技术</w:t>
            </w: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心血管介入诊疗技术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年度共开展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val="en-US" w:eastAsia="zh-CN"/>
              </w:rPr>
              <w:t>1587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例， 开展急诊PCI术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val="en-US" w:eastAsia="zh-CN"/>
              </w:rPr>
              <w:t>200余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例，出现永久起搏器术后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eastAsia="zh-CN"/>
              </w:rPr>
              <w:t>感染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1例，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eastAsia="zh-CN"/>
              </w:rPr>
              <w:t>后至上级医院移除起搏系统；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val="en-US" w:eastAsia="zh-CN"/>
              </w:rPr>
              <w:t>发生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eastAsia="zh-CN"/>
              </w:rPr>
              <w:t>冠脉穿孔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val="en-US" w:eastAsia="zh-CN"/>
              </w:rPr>
              <w:t>1例；出现冠脉造影后冠脉夹层1例；出现急诊PCI术后心包填塞3例，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eastAsia="zh-CN"/>
              </w:rPr>
              <w:t>经积极处理后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val="en-US" w:eastAsia="zh-CN"/>
              </w:rPr>
              <w:t>基本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eastAsia="zh-CN"/>
              </w:rPr>
              <w:t>未留下明显后遗症；一例急诊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val="en-US" w:eastAsia="zh-CN"/>
              </w:rPr>
              <w:t>PCI术后发生恶性心律失常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eastAsia="zh-CN"/>
              </w:rPr>
              <w:t>死亡，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val="en-US" w:eastAsia="zh-CN"/>
              </w:rPr>
              <w:t>须加强术后监测工作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Tahoma" w:hAnsi="Tahoma" w:eastAsia="宋体" w:cs="Tahom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Tahoma" w:hAnsi="Tahoma" w:eastAsia="宋体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省级限制临床应用医疗技术</w:t>
            </w: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脑血管介入诊疗技术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年度共开展1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例，均严格掌握适应症，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val="en-US" w:eastAsia="zh-CN"/>
              </w:rPr>
              <w:t>其中急性缺血性脑卒中介入中未能实现再通1例，术后预后差死亡和自动出院有7例，中重度残疾生存5例，术后伴有出血3例，择期介入手术无严重并发症发生，总体预后良好，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eastAsia="zh-CN"/>
              </w:rPr>
              <w:t>基本能获得满意疗效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，临床应用效果良好。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Tahoma" w:hAnsi="Tahoma" w:eastAsia="宋体" w:cs="Tahom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Tahoma" w:hAnsi="Tahoma" w:eastAsia="宋体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省级限制临床应用医疗技术</w:t>
            </w: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人工关节置换技术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年度开展人工关节置换手术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val="en-US" w:eastAsia="zh-CN"/>
              </w:rPr>
              <w:t>63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例，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eastAsia="zh-CN"/>
              </w:rPr>
              <w:t>包括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髋关节置换、全膝关节置换、人工股骨头置换及人工肱骨头置换，均严格掌握适应症，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val="en-US" w:eastAsia="zh-CN"/>
              </w:rPr>
              <w:t>经积极处理预后基本良好。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eastAsia="zh-CN"/>
              </w:rPr>
              <w:t>因所有关节置换手术患者均为VTE高危患者，术后肌层静脉血栓，发生了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val="en-US" w:eastAsia="zh-CN"/>
              </w:rPr>
              <w:t>2例。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eastAsia="zh-CN"/>
              </w:rPr>
              <w:t>开展基础预防+机械预防+药物预防，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eastAsia="zh-CN"/>
              </w:rPr>
              <w:t>加强基础护理及教育，从而静脉血栓发生率较低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，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eastAsia="zh-CN"/>
              </w:rPr>
              <w:t>整体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临床应用效果良好。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firstLine="480" w:firstLineChars="0"/>
              <w:jc w:val="center"/>
              <w:rPr>
                <w:rFonts w:hint="default" w:ascii="宋体" w:hAnsi="宋体" w:eastAsia="宋体" w:cs="Tahom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Tahom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省级重点监控医疗技术</w:t>
            </w: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ahom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体外膜肺氧合技术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宋体" w:hAnsi="宋体" w:eastAsia="宋体" w:cs="Tahom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年度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eastAsia="zh-CN"/>
              </w:rPr>
              <w:t>开展ECMO技术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Tahoma" w:hAnsi="Tahoma" w:eastAsia="宋体" w:cs="Tahom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Tahoma" w:hAnsi="Tahoma" w:eastAsia="宋体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省级重点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eastAsia="zh-CN"/>
              </w:rPr>
              <w:t>质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控医疗技术</w:t>
            </w: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高压氧治疗技术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年度共开展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val="en-US" w:eastAsia="zh-CN"/>
              </w:rPr>
              <w:t>5472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人次 ，均严格掌握适应症，无严重并发症和不良反应发生，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eastAsia="zh-CN"/>
              </w:rPr>
              <w:t>个别出现不适现象时及时调整：如乏力耳痛及时暂停治疗观察，症状缓解消失后酌情治疗。临床应用效果满意，特别对一氧化碳中毒、脑外伤、突发性耳聋效果甚好，对一些脑梗塞、中风后遗症也有相当好的效果。制定陪舱人员管理制度，进舱陪护完成相应的检查及告知谈话并签字，全年总治疗有效率 95.5%。脑外伤治疗有效率：99.5%，全年耳痛发生率0.73‰。达到年初目标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Tahoma" w:hAnsi="Tahoma" w:eastAsia="宋体" w:cs="Tahom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Tahoma" w:hAnsi="Tahoma" w:eastAsia="宋体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省级重点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eastAsia="zh-CN"/>
              </w:rPr>
              <w:t>质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控医疗技术</w:t>
            </w: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血液透析技术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年度共为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val="en-US" w:eastAsia="zh-CN"/>
              </w:rPr>
              <w:t>225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例患者进行血液透析技术，共计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val="en-US" w:eastAsia="zh-CN"/>
              </w:rPr>
              <w:t>26762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人次，均严格掌握适应症，在透析过程中发生透析器反应等并发症少，个别有各种透析长期并发症，包括低血压、高血压、肾性骨病等，发生率低，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val="en-US" w:eastAsia="zh-CN"/>
              </w:rPr>
              <w:t>但有12例死亡，8例自动出院，肾移植3人，改腹透1人，死亡或自动出院原因考虑心脑血管意外或多脏器功能衰竭，整体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治疗效果好，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  <w:lang w:eastAsia="zh-CN"/>
              </w:rPr>
              <w:t>特别</w:t>
            </w:r>
            <w:r>
              <w:rPr>
                <w:rFonts w:hint="eastAsia" w:ascii="宋体" w:hAnsi="宋体" w:eastAsia="宋体" w:cs="Tahoma"/>
                <w:color w:val="auto"/>
                <w:kern w:val="0"/>
                <w:szCs w:val="21"/>
              </w:rPr>
              <w:t>对急慢性肾功能衰竭、中毒病人临床应用效果良好。</w:t>
            </w:r>
          </w:p>
        </w:tc>
      </w:tr>
    </w:tbl>
    <w:p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0M2ZmMzFiYzc4ZTAzYmU5Mzk5NjRlZjlhMDgyZDIifQ=="/>
  </w:docVars>
  <w:rsids>
    <w:rsidRoot w:val="00E032FD"/>
    <w:rsid w:val="0011306D"/>
    <w:rsid w:val="00124ED1"/>
    <w:rsid w:val="001F6930"/>
    <w:rsid w:val="0068468F"/>
    <w:rsid w:val="006D3FCC"/>
    <w:rsid w:val="00824A73"/>
    <w:rsid w:val="008B30C6"/>
    <w:rsid w:val="008F34F8"/>
    <w:rsid w:val="009B0940"/>
    <w:rsid w:val="00A16946"/>
    <w:rsid w:val="00C22383"/>
    <w:rsid w:val="00CC7851"/>
    <w:rsid w:val="00D4554E"/>
    <w:rsid w:val="00DC178D"/>
    <w:rsid w:val="00DE3AE9"/>
    <w:rsid w:val="00E032FD"/>
    <w:rsid w:val="00FD7506"/>
    <w:rsid w:val="09FC7AD3"/>
    <w:rsid w:val="1FAF5C5D"/>
    <w:rsid w:val="302A7E10"/>
    <w:rsid w:val="321B36E9"/>
    <w:rsid w:val="36963DEF"/>
    <w:rsid w:val="38083E71"/>
    <w:rsid w:val="5C4C0E11"/>
    <w:rsid w:val="5E126645"/>
    <w:rsid w:val="62AC5964"/>
    <w:rsid w:val="63C118F1"/>
    <w:rsid w:val="71B752F6"/>
    <w:rsid w:val="7D47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1019</Words>
  <Characters>1086</Characters>
  <Lines>6</Lines>
  <Paragraphs>1</Paragraphs>
  <TotalTime>44</TotalTime>
  <ScaleCrop>false</ScaleCrop>
  <LinksUpToDate>false</LinksUpToDate>
  <CharactersWithSpaces>1090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2021-02-21T08:39:00Z</dcterms:created>
  <dc:creator>AutoBVT</dc:creator>
  <cp:lastModifiedBy>沈。修</cp:lastModifiedBy>
  <cp:lastPrinted>2022-01-17T08:55:00Z</cp:lastPrinted>
  <dcterms:modified xsi:type="dcterms:W3CDTF">2023-02-03T01:32:27Z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0E31173264D24E608B042BE7A5EEA68C</vt:lpwstr>
  </property>
</Properties>
</file>