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3C783"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附件1：</w:t>
      </w:r>
    </w:p>
    <w:p w14:paraId="1DA67099">
      <w:pPr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新昌县人民医院202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4月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拟采购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设备报名表</w:t>
      </w:r>
    </w:p>
    <w:tbl>
      <w:tblPr>
        <w:tblStyle w:val="3"/>
        <w:tblpPr w:leftFromText="180" w:rightFromText="180" w:vertAnchor="text" w:horzAnchor="page" w:tblpX="1440" w:tblpY="205"/>
        <w:tblOverlap w:val="never"/>
        <w:tblW w:w="9797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96"/>
        <w:gridCol w:w="1264"/>
        <w:gridCol w:w="1005"/>
        <w:gridCol w:w="1210"/>
        <w:gridCol w:w="888"/>
        <w:gridCol w:w="722"/>
        <w:gridCol w:w="2955"/>
        <w:gridCol w:w="1057"/>
      </w:tblGrid>
      <w:tr w14:paraId="64B8B8C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D0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D1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D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43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规格型号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82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82FC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原厂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保修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DB8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主要配置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注册证上使用年限、主要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、专用耗材等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99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是否展会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入围</w:t>
            </w:r>
          </w:p>
        </w:tc>
      </w:tr>
      <w:tr w14:paraId="527588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FB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07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C5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D0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EE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7F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C7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92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41E3A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8B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4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B9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55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B2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A4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CA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DD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6356B0EA">
      <w:pPr>
        <w:spacing w:line="440" w:lineRule="exact"/>
      </w:pPr>
      <w:r>
        <w:rPr>
          <w:rFonts w:hint="eastAsia" w:ascii="Times New Roman" w:hAnsi="宋体"/>
          <w:sz w:val="24"/>
          <w:szCs w:val="24"/>
        </w:rPr>
        <w:t>以上报价包括设备、标准附件、专用工具、包装、运输、装卸、安装调试、培训、检测、验收、保修、税金、商检、保险、售后服务、备品备件</w:t>
      </w:r>
      <w:r>
        <w:rPr>
          <w:rFonts w:hint="eastAsia" w:ascii="Times New Roman" w:hAnsi="宋体"/>
          <w:sz w:val="24"/>
          <w:szCs w:val="24"/>
          <w:lang w:eastAsia="zh-CN"/>
        </w:rPr>
        <w:t>、</w:t>
      </w:r>
      <w:r>
        <w:rPr>
          <w:rFonts w:hint="eastAsia" w:ascii="Times New Roman" w:hAnsi="宋体"/>
          <w:sz w:val="24"/>
          <w:szCs w:val="24"/>
          <w:lang w:val="en-US" w:eastAsia="zh-CN"/>
        </w:rPr>
        <w:t>接口</w:t>
      </w:r>
      <w:r>
        <w:rPr>
          <w:rFonts w:hint="eastAsia" w:ascii="Times New Roman" w:hAnsi="宋体"/>
          <w:sz w:val="24"/>
          <w:szCs w:val="24"/>
        </w:rPr>
        <w:t>等完成项目所需的全部费用。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A43D5"/>
    <w:rsid w:val="5CE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2026-04-16T02:29:00Z</dcterms:created>
  <dc:creator>葱头®</dc:creator>
  <cp:lastModifiedBy>葱头®</cp:lastModifiedBy>
  <dcterms:modified xsi:type="dcterms:W3CDTF">2026-04-16T02:30:03Z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292CA4266B524F1388B7E11816E60CE6_11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